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50" w:rsidRPr="00B756C9" w:rsidRDefault="001A5750" w:rsidP="00C9519D">
      <w:pPr>
        <w:spacing w:after="0" w:line="240" w:lineRule="atLeast"/>
        <w:ind w:left="142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Актуальные проблемы уголовного судопроизводства и криминалистики (201</w:t>
      </w:r>
      <w:r w:rsidR="005B643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8 </w:t>
      </w:r>
      <w:r w:rsidR="00B756C9" w:rsidRPr="00B756C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г.</w:t>
      </w:r>
      <w:r w:rsidRPr="00B756C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)</w:t>
      </w:r>
    </w:p>
    <w:p w:rsidR="001A5750" w:rsidRPr="00B756C9" w:rsidRDefault="0089131B" w:rsidP="00C951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ЧОУ В</w:t>
      </w:r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>О «Омская юридическая академия» приглашает принять участие в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студенческой</w:t>
      </w:r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интернет-конференции, которая пройдет в дистанционном формате с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 xml:space="preserve">27 </w:t>
      </w:r>
      <w:proofErr w:type="gramStart"/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A5750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сайте Омской юридической академии по адресу </w:t>
      </w:r>
      <w:r w:rsidR="003D41A2" w:rsidRPr="003D41A2">
        <w:rPr>
          <w:rFonts w:ascii="Times New Roman" w:eastAsia="Times New Roman" w:hAnsi="Times New Roman"/>
          <w:sz w:val="28"/>
          <w:szCs w:val="28"/>
          <w:lang w:eastAsia="ru-RU"/>
        </w:rPr>
        <w:t>http://conf.omua.ru/</w:t>
      </w:r>
    </w:p>
    <w:p w:rsidR="001A5750" w:rsidRPr="00B756C9" w:rsidRDefault="001A5750" w:rsidP="00C951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19D">
        <w:rPr>
          <w:rFonts w:ascii="Times New Roman" w:eastAsia="Times New Roman" w:hAnsi="Times New Roman"/>
          <w:b/>
          <w:sz w:val="28"/>
          <w:szCs w:val="28"/>
          <w:lang w:eastAsia="ru-RU"/>
        </w:rPr>
        <w:t>К участию в Конференции допускаются работы, подготовленные студентами</w:t>
      </w:r>
      <w:r w:rsidR="00C9519D" w:rsidRPr="00C9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Pr="00C9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магистрантами высших учебных заведений</w:t>
      </w:r>
      <w:r w:rsidR="00C9519D" w:rsidRPr="00C951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Авторы, чьи работы, по мнению Экспертного комитета, заслуживают высокой положительной оценки, награждаются дипломами. Остальные участники получают сертификат участника Конференции. </w:t>
      </w:r>
    </w:p>
    <w:p w:rsidR="001A5750" w:rsidRPr="00B756C9" w:rsidRDefault="001A5750" w:rsidP="001A5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заявок и текстов статей </w:t>
      </w:r>
      <w:r w:rsidR="00B756C9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до 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A5750" w:rsidRPr="00B756C9" w:rsidRDefault="001A5750" w:rsidP="00C951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Конференции необходимо на адрес организаторов Конференции (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val="en-US" w:eastAsia="ru-RU"/>
        </w:rPr>
        <w:t>olga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 w:rsidRPr="00B756C9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@mail.ru) отправить:</w:t>
      </w:r>
    </w:p>
    <w:p w:rsidR="001A5750" w:rsidRPr="00B756C9" w:rsidRDefault="001A5750" w:rsidP="001A57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текст статьи (название файла по фамилии первого автора)</w:t>
      </w:r>
    </w:p>
    <w:p w:rsidR="001A5750" w:rsidRPr="00B756C9" w:rsidRDefault="001A5750" w:rsidP="001A57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заявку на участие</w:t>
      </w:r>
      <w:r w:rsidR="0089131B"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31B" w:rsidRPr="00C9519D">
        <w:rPr>
          <w:rFonts w:ascii="Times New Roman" w:eastAsia="Times New Roman" w:hAnsi="Times New Roman"/>
          <w:b/>
          <w:sz w:val="28"/>
          <w:szCs w:val="28"/>
          <w:lang w:eastAsia="ru-RU"/>
        </w:rPr>
        <w:t>(ОБЯЗАТЕЛЬНО!)</w:t>
      </w:r>
    </w:p>
    <w:p w:rsidR="00B756C9" w:rsidRDefault="001A5750" w:rsidP="001A575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Конференции будут подводиться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951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A5750" w:rsidRPr="00B756C9" w:rsidRDefault="001A5750" w:rsidP="001A575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Контакты: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644010 г. Омск, ул. Короленко, 12, </w:t>
      </w:r>
      <w:r w:rsid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тел. (3812) 53-13-65 (доб. 130).</w:t>
      </w:r>
    </w:p>
    <w:p w:rsidR="001A5750" w:rsidRPr="00B756C9" w:rsidRDefault="001A5750" w:rsidP="001A575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B756C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olga</w:t>
        </w:r>
        <w:r w:rsidRPr="00B756C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283</w:t>
        </w:r>
        <w:r w:rsidRPr="00B756C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</w:t>
        </w:r>
        <w:r w:rsidRPr="00B756C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@mail.ru</w:t>
        </w:r>
      </w:hyperlink>
    </w:p>
    <w:p w:rsidR="001A5750" w:rsidRPr="00B756C9" w:rsidRDefault="001A5750" w:rsidP="001A575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Орг. комитет конференции: доцент кафедры уголовного процесса и криминалистики,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к.ю.н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89131B" w:rsidRPr="00B756C9">
        <w:rPr>
          <w:rFonts w:ascii="Times New Roman" w:eastAsia="Times New Roman" w:hAnsi="Times New Roman"/>
          <w:sz w:val="28"/>
          <w:szCs w:val="28"/>
          <w:lang w:eastAsia="ru-RU"/>
        </w:rPr>
        <w:t>Смирнова Ирина Степановна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кафедры уголовного процесса и криминалистики Морозова Ольга Сергеевна</w:t>
      </w:r>
      <w:r w:rsidR="00E22A96">
        <w:rPr>
          <w:rFonts w:ascii="Times New Roman" w:eastAsia="Times New Roman" w:hAnsi="Times New Roman"/>
          <w:sz w:val="28"/>
          <w:szCs w:val="28"/>
          <w:lang w:eastAsia="ru-RU"/>
        </w:rPr>
        <w:t xml:space="preserve"> (89514262769)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750" w:rsidRPr="00B756C9" w:rsidRDefault="001A5750" w:rsidP="001A575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750" w:rsidRPr="00C9519D" w:rsidRDefault="001A5750" w:rsidP="001A5750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19D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работ:</w:t>
      </w:r>
    </w:p>
    <w:p w:rsidR="001A5750" w:rsidRPr="00B756C9" w:rsidRDefault="001A5750" w:rsidP="00B756C9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К участию в Конференции принимаются тезисы докладов и статьи объемом не более 3 страниц машинописного текста.</w:t>
      </w:r>
    </w:p>
    <w:p w:rsidR="001A5750" w:rsidRPr="00B756C9" w:rsidRDefault="001A5750" w:rsidP="00B756C9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набора текста, формул и таблиц необходимо использовать редактор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, не принимаются.</w:t>
      </w:r>
    </w:p>
    <w:p w:rsidR="001A5750" w:rsidRPr="00B756C9" w:rsidRDefault="001A5750" w:rsidP="00B756C9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– Ф.И.О. полностью; на следующей строке (шрифт курсив, выравнивание по правому краю) –</w:t>
      </w:r>
      <w:r w:rsidRPr="00B756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756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название вуза, город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 xml:space="preserve">; на следующей строке (шрифт курсив, выравнивание по правому краю) – </w:t>
      </w:r>
      <w:r w:rsidRPr="00B756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E-</w:t>
      </w:r>
      <w:proofErr w:type="spellStart"/>
      <w:r w:rsidRPr="00B756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mail</w:t>
      </w:r>
      <w:proofErr w:type="spellEnd"/>
      <w:r w:rsidRPr="00B756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для контактов</w:t>
      </w: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; через 1 строку – текст статьи.</w:t>
      </w:r>
    </w:p>
    <w:p w:rsidR="001A5750" w:rsidRDefault="001A5750" w:rsidP="00B756C9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6C9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обязателен. Оформляется в соответствии с ГОСТ Р 7.0.5 – 2008 в алфавитном порядке. Оформлять ссылки в тексте следует в квадратных скобках на соответствующий источник списка литературы, например [1, с. 277]. Использование автоматических постраничных ссылок не допускается.</w:t>
      </w:r>
    </w:p>
    <w:bookmarkEnd w:id="0"/>
    <w:p w:rsidR="008E27B0" w:rsidRPr="008E27B0" w:rsidRDefault="008E27B0" w:rsidP="008E27B0">
      <w:pPr>
        <w:pStyle w:val="a7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27B0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заявки участника Конференции</w:t>
      </w:r>
      <w:r w:rsidRPr="008E27B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ЗАЯВКА НА УЧАСТИЕ В ИНТЕРНЕТ-КОНФЕРЕНЦИИ СТУДЕНТОВ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И </w:t>
      </w:r>
      <w:r w:rsidRPr="008E2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МАГИСТРАНТОВ </w:t>
      </w:r>
      <w:r w:rsidRPr="008E27B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«Актуальные проблемы уголовного судопроизводства и</w:t>
      </w:r>
    </w:p>
    <w:p w:rsidR="008E27B0" w:rsidRPr="008E27B0" w:rsidRDefault="008E27B0" w:rsidP="008E27B0">
      <w:pPr>
        <w:pStyle w:val="a7"/>
        <w:spacing w:after="0"/>
        <w:ind w:left="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E2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криминалистики 2018г.» </w:t>
      </w:r>
      <w:r w:rsidRPr="008E27B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8E2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заявка оформляется отдельным файлом</w:t>
      </w:r>
    </w:p>
    <w:p w:rsidR="008E27B0" w:rsidRPr="008E27B0" w:rsidRDefault="008E27B0" w:rsidP="008E27B0">
      <w:pPr>
        <w:pStyle w:val="a7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(название файла по фамилии первого автора)</w:t>
      </w:r>
    </w:p>
    <w:tbl>
      <w:tblPr>
        <w:tblW w:w="94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8E27B0" w:rsidRPr="00B756C9" w:rsidTr="00256136">
        <w:trPr>
          <w:tblCellSpacing w:w="0" w:type="dxa"/>
        </w:trPr>
        <w:tc>
          <w:tcPr>
            <w:tcW w:w="4470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автора</w:t>
            </w:r>
          </w:p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27B0" w:rsidRPr="00B756C9" w:rsidTr="00256136">
        <w:trPr>
          <w:tblCellSpacing w:w="0" w:type="dxa"/>
        </w:trPr>
        <w:tc>
          <w:tcPr>
            <w:tcW w:w="4470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статьи</w:t>
            </w:r>
          </w:p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27B0" w:rsidRPr="00B756C9" w:rsidTr="00256136">
        <w:trPr>
          <w:tblCellSpacing w:w="0" w:type="dxa"/>
        </w:trPr>
        <w:tc>
          <w:tcPr>
            <w:tcW w:w="4470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Научный руководитель (ФИО, должность, ученая степень, ученое звание, место работы)</w:t>
            </w:r>
          </w:p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27B0" w:rsidRPr="00B756C9" w:rsidTr="00256136">
        <w:trPr>
          <w:tblCellSpacing w:w="0" w:type="dxa"/>
        </w:trPr>
        <w:tc>
          <w:tcPr>
            <w:tcW w:w="4470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учебы (ВУЗ, без сокращения), курс, группа, </w:t>
            </w:r>
            <w:r w:rsidRPr="00B756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</w:t>
            </w: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56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(обязательно указать индекс)</w:t>
            </w:r>
          </w:p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27B0" w:rsidRPr="00B756C9" w:rsidTr="00256136">
        <w:trPr>
          <w:tblCellSpacing w:w="0" w:type="dxa"/>
        </w:trPr>
        <w:tc>
          <w:tcPr>
            <w:tcW w:w="4470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 (с кодом города)</w:t>
            </w:r>
          </w:p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27B0" w:rsidRPr="00B756C9" w:rsidTr="00256136">
        <w:trPr>
          <w:tblCellSpacing w:w="0" w:type="dxa"/>
        </w:trPr>
        <w:tc>
          <w:tcPr>
            <w:tcW w:w="4470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8E27B0" w:rsidRPr="00B756C9" w:rsidRDefault="008E27B0" w:rsidP="0025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E27B0" w:rsidRDefault="008E27B0" w:rsidP="008E27B0">
      <w:pPr>
        <w:pStyle w:val="a7"/>
        <w:ind w:left="1998"/>
      </w:pPr>
    </w:p>
    <w:p w:rsidR="008E27B0" w:rsidRPr="00B756C9" w:rsidRDefault="008E27B0" w:rsidP="008E2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E27B0" w:rsidRPr="00B756C9" w:rsidSect="008C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C69"/>
    <w:multiLevelType w:val="multilevel"/>
    <w:tmpl w:val="93C20F9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entative="1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entative="1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entative="1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entative="1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entative="1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entative="1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1" w15:restartNumberingAfterBreak="0">
    <w:nsid w:val="5B273FAF"/>
    <w:multiLevelType w:val="multilevel"/>
    <w:tmpl w:val="28D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50"/>
    <w:rsid w:val="000540AE"/>
    <w:rsid w:val="00141B04"/>
    <w:rsid w:val="001A5750"/>
    <w:rsid w:val="00232897"/>
    <w:rsid w:val="00325E75"/>
    <w:rsid w:val="003D41A2"/>
    <w:rsid w:val="005B643A"/>
    <w:rsid w:val="00645C4C"/>
    <w:rsid w:val="0089131B"/>
    <w:rsid w:val="008C0239"/>
    <w:rsid w:val="008E27B0"/>
    <w:rsid w:val="00911F8B"/>
    <w:rsid w:val="0099518E"/>
    <w:rsid w:val="00B756C9"/>
    <w:rsid w:val="00C95055"/>
    <w:rsid w:val="00C9519D"/>
    <w:rsid w:val="00CD54AE"/>
    <w:rsid w:val="00DA571F"/>
    <w:rsid w:val="00E22A96"/>
    <w:rsid w:val="00F9046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CDDC9-D098-4D82-ACD8-F96835D6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F8B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9519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E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283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OmUA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Долгова А.М.</cp:lastModifiedBy>
  <cp:revision>2</cp:revision>
  <cp:lastPrinted>2018-02-09T10:49:00Z</cp:lastPrinted>
  <dcterms:created xsi:type="dcterms:W3CDTF">2018-02-09T10:49:00Z</dcterms:created>
  <dcterms:modified xsi:type="dcterms:W3CDTF">2018-02-09T10:49:00Z</dcterms:modified>
</cp:coreProperties>
</file>