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708" w:rsidRPr="00CC0C4E" w:rsidRDefault="00FF7708" w:rsidP="008E1BA3">
      <w:pPr>
        <w:pStyle w:val="a3"/>
        <w:tabs>
          <w:tab w:val="left" w:pos="180"/>
        </w:tabs>
        <w:ind w:left="360" w:right="-638"/>
        <w:rPr>
          <w:b/>
          <w:bCs/>
          <w:sz w:val="24"/>
          <w:szCs w:val="24"/>
        </w:rPr>
      </w:pPr>
      <w:bookmarkStart w:id="0" w:name="_GoBack"/>
      <w:bookmarkEnd w:id="0"/>
      <w:r w:rsidRPr="00CC0C4E">
        <w:rPr>
          <w:b/>
          <w:bCs/>
          <w:sz w:val="24"/>
          <w:szCs w:val="24"/>
        </w:rPr>
        <w:t>МИНИСТЕРСТВО ОБРАЗОВАНИЯ И НАУКИ</w:t>
      </w:r>
      <w:r w:rsidR="004B5327" w:rsidRPr="004B5327">
        <w:rPr>
          <w:b/>
          <w:bCs/>
          <w:sz w:val="24"/>
          <w:szCs w:val="24"/>
        </w:rPr>
        <w:t xml:space="preserve"> </w:t>
      </w:r>
      <w:r w:rsidRPr="00CC0C4E">
        <w:rPr>
          <w:b/>
          <w:bCs/>
          <w:sz w:val="24"/>
          <w:szCs w:val="24"/>
        </w:rPr>
        <w:t>РОССИЙСКОЙ ФЕДЕРАЦИИ</w:t>
      </w:r>
    </w:p>
    <w:p w:rsidR="00FF7708" w:rsidRPr="00CC0C4E" w:rsidRDefault="00FF7708" w:rsidP="008E1BA3">
      <w:pPr>
        <w:pStyle w:val="a3"/>
        <w:tabs>
          <w:tab w:val="left" w:pos="180"/>
        </w:tabs>
        <w:ind w:left="360" w:right="-638"/>
        <w:rPr>
          <w:b/>
          <w:bCs/>
          <w:sz w:val="24"/>
          <w:szCs w:val="24"/>
        </w:rPr>
      </w:pPr>
      <w:r w:rsidRPr="00CC0C4E">
        <w:rPr>
          <w:b/>
          <w:bCs/>
          <w:sz w:val="24"/>
          <w:szCs w:val="24"/>
        </w:rPr>
        <w:t>Государственное образовательное учреждение</w:t>
      </w:r>
      <w:r w:rsidR="00AF19A9" w:rsidRPr="00AF19A9">
        <w:rPr>
          <w:b/>
          <w:bCs/>
          <w:sz w:val="24"/>
          <w:szCs w:val="24"/>
        </w:rPr>
        <w:t xml:space="preserve"> </w:t>
      </w:r>
      <w:r w:rsidRPr="00CC0C4E">
        <w:rPr>
          <w:b/>
          <w:bCs/>
          <w:sz w:val="24"/>
          <w:szCs w:val="24"/>
        </w:rPr>
        <w:t>высшего профессионального образования</w:t>
      </w:r>
    </w:p>
    <w:p w:rsidR="00FF7708" w:rsidRPr="00CC0C4E" w:rsidRDefault="00FF7708" w:rsidP="008E1BA3">
      <w:pPr>
        <w:pStyle w:val="a3"/>
        <w:tabs>
          <w:tab w:val="left" w:pos="180"/>
        </w:tabs>
        <w:ind w:left="360" w:right="-638"/>
        <w:rPr>
          <w:b/>
          <w:bCs/>
          <w:sz w:val="24"/>
          <w:szCs w:val="24"/>
        </w:rPr>
      </w:pPr>
      <w:r w:rsidRPr="00CC0C4E">
        <w:rPr>
          <w:b/>
          <w:bCs/>
          <w:sz w:val="24"/>
          <w:szCs w:val="24"/>
        </w:rPr>
        <w:t xml:space="preserve"> «Пермский государственный национальный исследовательский университет»</w:t>
      </w:r>
    </w:p>
    <w:p w:rsidR="00FF7708" w:rsidRPr="00CC0C4E" w:rsidRDefault="00FF7708" w:rsidP="008E1BA3">
      <w:pPr>
        <w:pStyle w:val="a3"/>
        <w:tabs>
          <w:tab w:val="left" w:pos="180"/>
        </w:tabs>
        <w:spacing w:line="360" w:lineRule="auto"/>
        <w:ind w:left="360" w:right="-638"/>
        <w:rPr>
          <w:b/>
          <w:bCs/>
          <w:sz w:val="24"/>
          <w:szCs w:val="24"/>
        </w:rPr>
      </w:pPr>
      <w:r w:rsidRPr="00CC0C4E">
        <w:rPr>
          <w:b/>
          <w:bCs/>
          <w:sz w:val="24"/>
          <w:szCs w:val="24"/>
        </w:rPr>
        <w:t>Кафедра финансов, кредита и биржевого дела</w:t>
      </w:r>
    </w:p>
    <w:p w:rsidR="00FF7708" w:rsidRPr="00CA0FFA" w:rsidRDefault="00FF7708" w:rsidP="008E1BA3">
      <w:pPr>
        <w:tabs>
          <w:tab w:val="left" w:pos="180"/>
        </w:tabs>
        <w:ind w:left="360" w:right="-638"/>
        <w:jc w:val="center"/>
        <w:rPr>
          <w:rFonts w:ascii="Trebuchet MS" w:hAnsi="Trebuchet MS" w:cs="Trebuchet MS"/>
          <w:i/>
          <w:iCs/>
          <w:sz w:val="8"/>
          <w:szCs w:val="8"/>
        </w:rPr>
      </w:pPr>
    </w:p>
    <w:p w:rsidR="00FF7708" w:rsidRPr="00CC0C4E" w:rsidRDefault="00FF7708" w:rsidP="00CC0C4E">
      <w:pPr>
        <w:tabs>
          <w:tab w:val="left" w:pos="180"/>
        </w:tabs>
        <w:spacing w:after="0" w:line="240" w:lineRule="auto"/>
        <w:ind w:left="357" w:right="-64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C0C4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X</w:t>
      </w:r>
      <w:r w:rsidR="0072327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</w:t>
      </w:r>
      <w:r w:rsidR="004B5327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</w:t>
      </w:r>
      <w:r w:rsidR="00802300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</w:t>
      </w:r>
      <w:r w:rsidRPr="00CC0C4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Международная </w:t>
      </w:r>
      <w:r w:rsidR="0072327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заочная </w:t>
      </w:r>
      <w:r w:rsidRPr="00CC0C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научно – практическая конференция</w:t>
      </w:r>
    </w:p>
    <w:p w:rsidR="00FF7708" w:rsidRDefault="00FF7708" w:rsidP="00CC0C4E">
      <w:pPr>
        <w:pStyle w:val="31"/>
        <w:tabs>
          <w:tab w:val="left" w:pos="180"/>
        </w:tabs>
        <w:ind w:left="357" w:right="-641"/>
        <w:rPr>
          <w:b/>
          <w:bCs/>
          <w:sz w:val="36"/>
          <w:szCs w:val="36"/>
        </w:rPr>
      </w:pPr>
      <w:r w:rsidRPr="00CC0C4E">
        <w:rPr>
          <w:b/>
          <w:bCs/>
          <w:sz w:val="36"/>
          <w:szCs w:val="36"/>
        </w:rPr>
        <w:t xml:space="preserve">Современный финансовый рынок </w:t>
      </w:r>
    </w:p>
    <w:p w:rsidR="00FF7708" w:rsidRPr="00CC0C4E" w:rsidRDefault="00FF7708" w:rsidP="00D43BB8">
      <w:pPr>
        <w:tabs>
          <w:tab w:val="left" w:pos="180"/>
        </w:tabs>
        <w:ind w:right="-641"/>
        <w:jc w:val="center"/>
        <w:rPr>
          <w:rFonts w:ascii="Palatino Linotype" w:hAnsi="Palatino Linotype" w:cs="Palatino Linotype"/>
          <w:b/>
          <w:bCs/>
          <w:sz w:val="8"/>
          <w:szCs w:val="8"/>
        </w:rPr>
      </w:pPr>
    </w:p>
    <w:p w:rsidR="00FF7708" w:rsidRPr="00CC0C4E" w:rsidRDefault="0072327C" w:rsidP="00D43BB8">
      <w:pPr>
        <w:tabs>
          <w:tab w:val="left" w:pos="180"/>
        </w:tabs>
        <w:ind w:right="-641"/>
        <w:jc w:val="center"/>
        <w:rPr>
          <w:rFonts w:ascii="Palatino Linotype" w:hAnsi="Palatino Linotype" w:cs="Palatino Linotype"/>
          <w:b/>
          <w:bCs/>
          <w:sz w:val="28"/>
          <w:szCs w:val="28"/>
        </w:rPr>
      </w:pPr>
      <w:r w:rsidRPr="00802300">
        <w:rPr>
          <w:rFonts w:ascii="Palatino Linotype" w:hAnsi="Palatino Linotype" w:cs="Palatino Linotype"/>
          <w:b/>
          <w:bCs/>
          <w:sz w:val="28"/>
          <w:szCs w:val="28"/>
        </w:rPr>
        <w:t>30</w:t>
      </w:r>
      <w:r w:rsidR="00FA0402" w:rsidRPr="00FA0402">
        <w:rPr>
          <w:rFonts w:ascii="Palatino Linotype" w:hAnsi="Palatino Linotype" w:cs="Palatino Linotype"/>
          <w:b/>
          <w:bCs/>
          <w:sz w:val="28"/>
          <w:szCs w:val="28"/>
        </w:rPr>
        <w:t xml:space="preserve"> </w:t>
      </w:r>
      <w:r w:rsidR="00802300" w:rsidRPr="00802300">
        <w:rPr>
          <w:rFonts w:ascii="Palatino Linotype" w:hAnsi="Palatino Linotype" w:cs="Palatino Linotype"/>
          <w:b/>
          <w:bCs/>
          <w:sz w:val="28"/>
          <w:szCs w:val="28"/>
        </w:rPr>
        <w:t>ию</w:t>
      </w:r>
      <w:r w:rsidR="004B5327">
        <w:rPr>
          <w:rFonts w:ascii="Palatino Linotype" w:hAnsi="Palatino Linotype" w:cs="Palatino Linotype"/>
          <w:b/>
          <w:bCs/>
          <w:sz w:val="28"/>
          <w:szCs w:val="28"/>
        </w:rPr>
        <w:t>н</w:t>
      </w:r>
      <w:r w:rsidR="00802300" w:rsidRPr="00802300">
        <w:rPr>
          <w:rFonts w:ascii="Palatino Linotype" w:hAnsi="Palatino Linotype" w:cs="Palatino Linotype"/>
          <w:b/>
          <w:bCs/>
          <w:sz w:val="28"/>
          <w:szCs w:val="28"/>
        </w:rPr>
        <w:t>я</w:t>
      </w:r>
      <w:r w:rsidR="00FA0402" w:rsidRPr="00FA0402">
        <w:rPr>
          <w:rFonts w:ascii="Palatino Linotype" w:hAnsi="Palatino Linotype" w:cs="Palatino Linotype"/>
          <w:b/>
          <w:bCs/>
          <w:sz w:val="28"/>
          <w:szCs w:val="28"/>
        </w:rPr>
        <w:t xml:space="preserve"> </w:t>
      </w:r>
      <w:r w:rsidR="00FF7708" w:rsidRPr="00802300">
        <w:rPr>
          <w:rFonts w:ascii="Palatino Linotype" w:hAnsi="Palatino Linotype" w:cs="Palatino Linotype"/>
          <w:b/>
          <w:bCs/>
          <w:sz w:val="28"/>
          <w:szCs w:val="28"/>
        </w:rPr>
        <w:t>201</w:t>
      </w:r>
      <w:r w:rsidR="004B5327">
        <w:rPr>
          <w:rFonts w:ascii="Palatino Linotype" w:hAnsi="Palatino Linotype" w:cs="Palatino Linotype"/>
          <w:b/>
          <w:bCs/>
          <w:sz w:val="28"/>
          <w:szCs w:val="28"/>
        </w:rPr>
        <w:t>5</w:t>
      </w:r>
      <w:r w:rsidR="00F71637">
        <w:rPr>
          <w:rFonts w:ascii="Palatino Linotype" w:hAnsi="Palatino Linotype" w:cs="Palatino Linotype"/>
          <w:b/>
          <w:bCs/>
          <w:sz w:val="28"/>
          <w:szCs w:val="28"/>
        </w:rPr>
        <w:t>, г. Пермь</w:t>
      </w:r>
    </w:p>
    <w:p w:rsidR="00FF7708" w:rsidRDefault="00FF7708" w:rsidP="00CC0C4E">
      <w:pPr>
        <w:spacing w:after="120" w:line="240" w:lineRule="auto"/>
        <w:ind w:left="-12" w:right="442" w:firstLine="720"/>
        <w:rPr>
          <w:rFonts w:ascii="Book Antiqua" w:hAnsi="Book Antiqua" w:cs="Book Antiqua"/>
          <w:i/>
          <w:iCs/>
          <w:sz w:val="23"/>
          <w:szCs w:val="23"/>
        </w:rPr>
      </w:pPr>
      <w:r>
        <w:rPr>
          <w:rFonts w:ascii="Book Antiqua" w:hAnsi="Book Antiqua" w:cs="Book Antiqua"/>
          <w:b/>
          <w:bCs/>
          <w:i/>
          <w:iCs/>
          <w:sz w:val="23"/>
          <w:szCs w:val="23"/>
        </w:rPr>
        <w:t>Уважаемые Господа!</w:t>
      </w:r>
    </w:p>
    <w:p w:rsidR="00FF7708" w:rsidRPr="00CC0C4E" w:rsidRDefault="00FF7708" w:rsidP="00282431">
      <w:pPr>
        <w:spacing w:after="120" w:line="240" w:lineRule="auto"/>
        <w:ind w:left="708" w:right="49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0C4E">
        <w:rPr>
          <w:rFonts w:ascii="Times New Roman" w:hAnsi="Times New Roman" w:cs="Times New Roman"/>
          <w:i/>
          <w:iCs/>
          <w:sz w:val="24"/>
          <w:szCs w:val="24"/>
        </w:rPr>
        <w:t>Кафедра финансов, кредита и биржевого дела Пермского государственного национального исследовательского университета приглашает Вас принять участие в работе</w:t>
      </w:r>
      <w:r w:rsidR="001E2C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C0C4E">
        <w:rPr>
          <w:rFonts w:ascii="Times New Roman" w:hAnsi="Times New Roman" w:cs="Times New Roman"/>
          <w:i/>
          <w:iCs/>
          <w:sz w:val="24"/>
          <w:szCs w:val="24"/>
        </w:rPr>
        <w:t>Международной научно – практической конференци</w:t>
      </w:r>
      <w:r w:rsidR="00C77D2C">
        <w:rPr>
          <w:rFonts w:ascii="Times New Roman" w:hAnsi="Times New Roman" w:cs="Times New Roman"/>
          <w:i/>
          <w:iCs/>
          <w:sz w:val="24"/>
          <w:szCs w:val="24"/>
        </w:rPr>
        <w:t>и «Современный финансовый рынок</w:t>
      </w:r>
      <w:r w:rsidRPr="00CC0C4E">
        <w:rPr>
          <w:rFonts w:ascii="Times New Roman" w:hAnsi="Times New Roman" w:cs="Times New Roman"/>
          <w:i/>
          <w:iCs/>
          <w:sz w:val="24"/>
          <w:szCs w:val="24"/>
        </w:rPr>
        <w:t xml:space="preserve">», которая пройдет </w:t>
      </w:r>
      <w:r w:rsidR="0072327C">
        <w:rPr>
          <w:rFonts w:ascii="Times New Roman" w:hAnsi="Times New Roman" w:cs="Times New Roman"/>
          <w:i/>
          <w:iCs/>
          <w:sz w:val="24"/>
          <w:szCs w:val="24"/>
        </w:rPr>
        <w:t>30</w:t>
      </w:r>
      <w:r w:rsidR="001E2C8B">
        <w:rPr>
          <w:rFonts w:ascii="Times New Roman" w:hAnsi="Times New Roman" w:cs="Times New Roman"/>
          <w:i/>
          <w:iCs/>
          <w:sz w:val="24"/>
          <w:szCs w:val="24"/>
        </w:rPr>
        <w:t xml:space="preserve"> ию</w:t>
      </w:r>
      <w:r w:rsidR="004B5327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="00802300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1E2C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201</w:t>
      </w:r>
      <w:r w:rsidR="004B5327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CC0C4E">
        <w:rPr>
          <w:rFonts w:ascii="Times New Roman" w:hAnsi="Times New Roman" w:cs="Times New Roman"/>
          <w:i/>
          <w:iCs/>
          <w:sz w:val="24"/>
          <w:szCs w:val="24"/>
        </w:rPr>
        <w:t xml:space="preserve"> года.</w:t>
      </w:r>
    </w:p>
    <w:p w:rsidR="00FF7708" w:rsidRPr="00CC0C4E" w:rsidRDefault="00FF7708" w:rsidP="00282431">
      <w:pPr>
        <w:spacing w:after="120" w:line="240" w:lineRule="auto"/>
        <w:ind w:left="708" w:right="49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0C4E">
        <w:rPr>
          <w:rFonts w:ascii="Times New Roman" w:hAnsi="Times New Roman" w:cs="Times New Roman"/>
          <w:i/>
          <w:iCs/>
          <w:sz w:val="24"/>
          <w:szCs w:val="24"/>
        </w:rPr>
        <w:t>Для участия в конференции приглашаются ученые, преподаватели,</w:t>
      </w:r>
      <w:r w:rsidR="004B5327">
        <w:rPr>
          <w:rFonts w:ascii="Times New Roman" w:hAnsi="Times New Roman" w:cs="Times New Roman"/>
          <w:i/>
          <w:iCs/>
          <w:sz w:val="24"/>
          <w:szCs w:val="24"/>
        </w:rPr>
        <w:t xml:space="preserve"> аспиранты,</w:t>
      </w:r>
      <w:r w:rsidRPr="00CC0C4E">
        <w:rPr>
          <w:rFonts w:ascii="Times New Roman" w:hAnsi="Times New Roman" w:cs="Times New Roman"/>
          <w:i/>
          <w:iCs/>
          <w:sz w:val="24"/>
          <w:szCs w:val="24"/>
        </w:rPr>
        <w:t xml:space="preserve"> руководители и специалисты финансовых и нефинансовых организаций, руководители и специалисты органов государственной власти и местного самоуправления.</w:t>
      </w:r>
    </w:p>
    <w:p w:rsidR="00FF7708" w:rsidRPr="00CC0C4E" w:rsidRDefault="00FF7708" w:rsidP="00282431">
      <w:pPr>
        <w:spacing w:after="0" w:line="240" w:lineRule="auto"/>
        <w:ind w:left="708" w:right="49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0C4E">
        <w:rPr>
          <w:rFonts w:ascii="Times New Roman" w:hAnsi="Times New Roman" w:cs="Times New Roman"/>
          <w:i/>
          <w:iCs/>
          <w:sz w:val="24"/>
          <w:szCs w:val="24"/>
        </w:rPr>
        <w:t>В рамках работы конференции «Современный финансовый рынок» планируется работа по следующим направлениям:</w:t>
      </w:r>
    </w:p>
    <w:p w:rsidR="00AA5640" w:rsidRPr="00CC0C4E" w:rsidRDefault="00AA5640" w:rsidP="00AA5640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709" w:right="4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0C4E">
        <w:rPr>
          <w:rFonts w:ascii="Times New Roman" w:hAnsi="Times New Roman" w:cs="Times New Roman"/>
          <w:i/>
          <w:iCs/>
          <w:sz w:val="24"/>
          <w:szCs w:val="24"/>
        </w:rPr>
        <w:t>Проблемы и перспективы развития финансовых рынков в РФ;</w:t>
      </w:r>
    </w:p>
    <w:p w:rsidR="00AA5640" w:rsidRPr="00CC0C4E" w:rsidRDefault="00AA5640" w:rsidP="00AA5640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709" w:right="4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0C4E">
        <w:rPr>
          <w:rFonts w:ascii="Times New Roman" w:hAnsi="Times New Roman" w:cs="Times New Roman"/>
          <w:i/>
          <w:iCs/>
          <w:sz w:val="24"/>
          <w:szCs w:val="24"/>
        </w:rPr>
        <w:t>Развитие инфраструктуры финансовых рынков в РФ.</w:t>
      </w:r>
    </w:p>
    <w:p w:rsidR="00AA5640" w:rsidRPr="00CC0C4E" w:rsidRDefault="00AA5640" w:rsidP="00AA5640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709" w:right="4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0C4E">
        <w:rPr>
          <w:rFonts w:ascii="Times New Roman" w:hAnsi="Times New Roman" w:cs="Times New Roman"/>
          <w:i/>
          <w:iCs/>
          <w:sz w:val="24"/>
          <w:szCs w:val="24"/>
        </w:rPr>
        <w:t>Взаимосвязь реального и финансового секторов экономики;</w:t>
      </w:r>
    </w:p>
    <w:p w:rsidR="009A6C97" w:rsidRPr="00CC0C4E" w:rsidRDefault="009A6C97" w:rsidP="009A6C97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709" w:right="4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0C4E">
        <w:rPr>
          <w:rFonts w:ascii="Times New Roman" w:hAnsi="Times New Roman" w:cs="Times New Roman"/>
          <w:i/>
          <w:iCs/>
          <w:sz w:val="24"/>
          <w:szCs w:val="24"/>
        </w:rPr>
        <w:t>Государственное регулирование финансового рынка;</w:t>
      </w:r>
    </w:p>
    <w:p w:rsidR="00AA5640" w:rsidRPr="00CC0C4E" w:rsidRDefault="00AA5640" w:rsidP="00AA5640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709" w:right="4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0C4E">
        <w:rPr>
          <w:rFonts w:ascii="Times New Roman" w:hAnsi="Times New Roman" w:cs="Times New Roman"/>
          <w:i/>
          <w:iCs/>
          <w:sz w:val="24"/>
          <w:szCs w:val="24"/>
        </w:rPr>
        <w:t>Деятельность институциональных инвесторов на финансовых рынках;</w:t>
      </w:r>
    </w:p>
    <w:p w:rsidR="009A6C97" w:rsidRDefault="009A6C97" w:rsidP="00282431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709" w:right="4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0C4E">
        <w:rPr>
          <w:rFonts w:ascii="Times New Roman" w:hAnsi="Times New Roman" w:cs="Times New Roman"/>
          <w:i/>
          <w:iCs/>
          <w:sz w:val="24"/>
          <w:szCs w:val="24"/>
        </w:rPr>
        <w:t>Инструментарий финансовых рынков: возможности и проблемы использования;</w:t>
      </w:r>
    </w:p>
    <w:p w:rsidR="00FF7708" w:rsidRPr="00CC0C4E" w:rsidRDefault="00FF7708" w:rsidP="00282431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709" w:right="4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0C4E">
        <w:rPr>
          <w:rFonts w:ascii="Times New Roman" w:hAnsi="Times New Roman" w:cs="Times New Roman"/>
          <w:i/>
          <w:iCs/>
          <w:sz w:val="24"/>
          <w:szCs w:val="24"/>
        </w:rPr>
        <w:t>Частное инвестирование в РФ;</w:t>
      </w:r>
    </w:p>
    <w:p w:rsidR="00FF7708" w:rsidRDefault="00FF7708" w:rsidP="00282431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709" w:right="4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0C4E">
        <w:rPr>
          <w:rFonts w:ascii="Times New Roman" w:hAnsi="Times New Roman" w:cs="Times New Roman"/>
          <w:i/>
          <w:iCs/>
          <w:sz w:val="24"/>
          <w:szCs w:val="24"/>
        </w:rPr>
        <w:t>Проблемы повышения финансовой грамотности в РФ;</w:t>
      </w:r>
    </w:p>
    <w:p w:rsidR="00FF7708" w:rsidRDefault="00802300" w:rsidP="001E2C8B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709" w:right="4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Инвестиции в </w:t>
      </w:r>
      <w:r w:rsidR="001E2C8B">
        <w:rPr>
          <w:rFonts w:ascii="Times New Roman" w:hAnsi="Times New Roman" w:cs="Times New Roman"/>
          <w:i/>
          <w:iCs/>
          <w:sz w:val="24"/>
          <w:szCs w:val="24"/>
        </w:rPr>
        <w:t>инновации.</w:t>
      </w:r>
    </w:p>
    <w:p w:rsidR="001E2C8B" w:rsidRPr="001E2C8B" w:rsidRDefault="001E2C8B" w:rsidP="001E2C8B">
      <w:pPr>
        <w:spacing w:after="0" w:line="240" w:lineRule="auto"/>
        <w:ind w:left="709" w:right="4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B5327" w:rsidRDefault="00FF7708" w:rsidP="007664FA">
      <w:pPr>
        <w:pStyle w:val="a7"/>
        <w:spacing w:after="0"/>
        <w:jc w:val="center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 w:rsidRPr="00CC0C4E">
        <w:rPr>
          <w:rFonts w:ascii="Book Antiqua" w:hAnsi="Book Antiqua" w:cs="Book Antiqua"/>
          <w:b/>
          <w:bCs/>
          <w:i/>
          <w:iCs/>
          <w:sz w:val="24"/>
          <w:szCs w:val="24"/>
        </w:rPr>
        <w:t>Участие в конференции</w:t>
      </w:r>
      <w:r w:rsidR="003572A7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 и публикация </w:t>
      </w:r>
      <w:proofErr w:type="gramStart"/>
      <w:r w:rsidR="003572A7">
        <w:rPr>
          <w:rFonts w:ascii="Book Antiqua" w:hAnsi="Book Antiqua" w:cs="Book Antiqua"/>
          <w:b/>
          <w:bCs/>
          <w:i/>
          <w:iCs/>
          <w:sz w:val="24"/>
          <w:szCs w:val="24"/>
        </w:rPr>
        <w:t>статьи</w:t>
      </w:r>
      <w:r w:rsidR="00802300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 </w:t>
      </w:r>
      <w:r w:rsidRPr="00CC0C4E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 бесплатн</w:t>
      </w:r>
      <w:r w:rsidR="003572A7">
        <w:rPr>
          <w:rFonts w:ascii="Book Antiqua" w:hAnsi="Book Antiqua" w:cs="Book Antiqua"/>
          <w:b/>
          <w:bCs/>
          <w:i/>
          <w:iCs/>
          <w:sz w:val="24"/>
          <w:szCs w:val="24"/>
        </w:rPr>
        <w:t>ые</w:t>
      </w:r>
      <w:proofErr w:type="gramEnd"/>
      <w:r w:rsidRPr="00CC0C4E">
        <w:rPr>
          <w:rFonts w:ascii="Book Antiqua" w:hAnsi="Book Antiqua" w:cs="Book Antiqua"/>
          <w:b/>
          <w:bCs/>
          <w:i/>
          <w:iCs/>
          <w:sz w:val="24"/>
          <w:szCs w:val="24"/>
        </w:rPr>
        <w:t>.</w:t>
      </w:r>
      <w:r w:rsidR="004B5327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 </w:t>
      </w:r>
    </w:p>
    <w:p w:rsidR="00FF7708" w:rsidRPr="00CC0C4E" w:rsidRDefault="004B5327" w:rsidP="007664FA">
      <w:pPr>
        <w:pStyle w:val="a7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>Статьи по итогам конференции будут опубликованы в Пермском финансовом журнале.</w:t>
      </w:r>
    </w:p>
    <w:p w:rsidR="00FF7708" w:rsidRPr="001E2C8B" w:rsidRDefault="00FF7708" w:rsidP="00CC0C4E">
      <w:pPr>
        <w:pStyle w:val="a6"/>
        <w:framePr w:hSpace="0" w:wrap="auto" w:vAnchor="margin" w:hAnchor="text" w:xAlign="left" w:yAlign="inline"/>
        <w:ind w:left="0"/>
        <w:jc w:val="left"/>
        <w:rPr>
          <w:sz w:val="24"/>
          <w:szCs w:val="24"/>
        </w:rPr>
      </w:pPr>
      <w:r w:rsidRPr="001E2C8B">
        <w:rPr>
          <w:sz w:val="24"/>
          <w:szCs w:val="24"/>
        </w:rPr>
        <w:t>Оргкомитет</w:t>
      </w:r>
    </w:p>
    <w:p w:rsidR="00FA0402" w:rsidRPr="001E2C8B" w:rsidRDefault="00FA0402" w:rsidP="00FA040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E2C8B">
        <w:rPr>
          <w:rFonts w:ascii="Times New Roman" w:hAnsi="Times New Roman" w:cs="Times New Roman"/>
          <w:sz w:val="24"/>
          <w:szCs w:val="24"/>
        </w:rPr>
        <w:t>Президент ГП «</w:t>
      </w:r>
      <w:proofErr w:type="spellStart"/>
      <w:proofErr w:type="gramStart"/>
      <w:r w:rsidRPr="001E2C8B">
        <w:rPr>
          <w:rFonts w:ascii="Times New Roman" w:hAnsi="Times New Roman" w:cs="Times New Roman"/>
          <w:sz w:val="24"/>
          <w:szCs w:val="24"/>
        </w:rPr>
        <w:t>Фингард</w:t>
      </w:r>
      <w:proofErr w:type="spellEnd"/>
      <w:r w:rsidRPr="001E2C8B">
        <w:rPr>
          <w:rFonts w:ascii="Times New Roman" w:hAnsi="Times New Roman" w:cs="Times New Roman"/>
          <w:sz w:val="24"/>
          <w:szCs w:val="24"/>
        </w:rPr>
        <w:t xml:space="preserve">»   </w:t>
      </w:r>
      <w:proofErr w:type="gramEnd"/>
      <w:r w:rsidRPr="001E2C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М.Р.</w:t>
      </w:r>
      <w:r w:rsidR="00FD26A4">
        <w:rPr>
          <w:rFonts w:ascii="Times New Roman" w:hAnsi="Times New Roman" w:cs="Times New Roman"/>
          <w:sz w:val="24"/>
          <w:szCs w:val="24"/>
        </w:rPr>
        <w:t xml:space="preserve"> </w:t>
      </w:r>
      <w:r w:rsidRPr="001E2C8B">
        <w:rPr>
          <w:rFonts w:ascii="Times New Roman" w:hAnsi="Times New Roman" w:cs="Times New Roman"/>
          <w:sz w:val="24"/>
          <w:szCs w:val="24"/>
        </w:rPr>
        <w:t>Усманов</w:t>
      </w:r>
    </w:p>
    <w:p w:rsidR="00FD26A4" w:rsidRPr="001E2C8B" w:rsidRDefault="00FD26A4" w:rsidP="00FD26A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Управляющий директор ИГ «Свободный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капитал»   </w:t>
      </w:r>
      <w:proofErr w:type="gramEnd"/>
      <w:r w:rsidRPr="001E2C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1E2C8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E2C8B">
        <w:rPr>
          <w:rFonts w:ascii="Times New Roman" w:hAnsi="Times New Roman" w:cs="Times New Roman"/>
          <w:sz w:val="24"/>
          <w:szCs w:val="24"/>
        </w:rPr>
        <w:t xml:space="preserve">.А. Чернов   </w:t>
      </w:r>
    </w:p>
    <w:p w:rsidR="00FF7708" w:rsidRPr="001E2C8B" w:rsidRDefault="00FA0402" w:rsidP="00CC0C4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E2C8B">
        <w:rPr>
          <w:rFonts w:ascii="Times New Roman" w:hAnsi="Times New Roman" w:cs="Times New Roman"/>
          <w:sz w:val="24"/>
          <w:szCs w:val="24"/>
        </w:rPr>
        <w:t xml:space="preserve">Финансовый директор ОАО «Камская </w:t>
      </w:r>
      <w:proofErr w:type="gramStart"/>
      <w:r w:rsidRPr="001E2C8B">
        <w:rPr>
          <w:rFonts w:ascii="Times New Roman" w:hAnsi="Times New Roman" w:cs="Times New Roman"/>
          <w:sz w:val="24"/>
          <w:szCs w:val="24"/>
        </w:rPr>
        <w:t xml:space="preserve">долина»   </w:t>
      </w:r>
      <w:proofErr w:type="gramEnd"/>
      <w:r w:rsidRPr="001E2C8B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FF7708" w:rsidRPr="001E2C8B">
        <w:rPr>
          <w:rFonts w:ascii="Times New Roman" w:hAnsi="Times New Roman" w:cs="Times New Roman"/>
          <w:sz w:val="24"/>
          <w:szCs w:val="24"/>
        </w:rPr>
        <w:t xml:space="preserve">                  В.М. </w:t>
      </w:r>
      <w:proofErr w:type="spellStart"/>
      <w:r w:rsidR="00FF7708" w:rsidRPr="001E2C8B">
        <w:rPr>
          <w:rFonts w:ascii="Times New Roman" w:hAnsi="Times New Roman" w:cs="Times New Roman"/>
          <w:sz w:val="24"/>
          <w:szCs w:val="24"/>
        </w:rPr>
        <w:t>Пучнин</w:t>
      </w:r>
      <w:proofErr w:type="spellEnd"/>
    </w:p>
    <w:p w:rsidR="00FF7708" w:rsidRPr="00CC0C4E" w:rsidRDefault="00FF7708" w:rsidP="00CC0C4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E2C8B">
        <w:rPr>
          <w:rFonts w:ascii="Times New Roman" w:hAnsi="Times New Roman" w:cs="Times New Roman"/>
          <w:sz w:val="24"/>
          <w:szCs w:val="24"/>
        </w:rPr>
        <w:t>Зав. кафедрой финансов,</w:t>
      </w:r>
      <w:r w:rsidR="00FA0402" w:rsidRPr="001E2C8B">
        <w:rPr>
          <w:rFonts w:ascii="Times New Roman" w:hAnsi="Times New Roman" w:cs="Times New Roman"/>
          <w:sz w:val="24"/>
          <w:szCs w:val="24"/>
        </w:rPr>
        <w:t xml:space="preserve"> </w:t>
      </w:r>
      <w:r w:rsidRPr="001E2C8B">
        <w:rPr>
          <w:rFonts w:ascii="Times New Roman" w:hAnsi="Times New Roman" w:cs="Times New Roman"/>
          <w:sz w:val="24"/>
          <w:szCs w:val="24"/>
        </w:rPr>
        <w:t>кредита и биржевого дела</w:t>
      </w:r>
      <w:r w:rsidR="007154F8">
        <w:rPr>
          <w:rFonts w:ascii="Times New Roman" w:hAnsi="Times New Roman" w:cs="Times New Roman"/>
          <w:sz w:val="24"/>
          <w:szCs w:val="24"/>
        </w:rPr>
        <w:t xml:space="preserve"> ПГНИУ</w:t>
      </w:r>
      <w:r w:rsidRPr="001E2C8B">
        <w:rPr>
          <w:rFonts w:ascii="Times New Roman" w:hAnsi="Times New Roman" w:cs="Times New Roman"/>
          <w:sz w:val="24"/>
          <w:szCs w:val="24"/>
        </w:rPr>
        <w:t>,</w:t>
      </w:r>
      <w:r w:rsidR="00FD26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2C8B">
        <w:rPr>
          <w:rFonts w:ascii="Times New Roman" w:hAnsi="Times New Roman" w:cs="Times New Roman"/>
          <w:sz w:val="24"/>
          <w:szCs w:val="24"/>
        </w:rPr>
        <w:t>доцент,  к.э.н.</w:t>
      </w:r>
      <w:proofErr w:type="gramEnd"/>
      <w:r w:rsidRPr="001E2C8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A0402" w:rsidRPr="001E2C8B">
        <w:rPr>
          <w:rFonts w:ascii="Times New Roman" w:hAnsi="Times New Roman" w:cs="Times New Roman"/>
          <w:sz w:val="24"/>
          <w:szCs w:val="24"/>
        </w:rPr>
        <w:t xml:space="preserve"> </w:t>
      </w:r>
      <w:r w:rsidRPr="001E2C8B">
        <w:rPr>
          <w:rFonts w:ascii="Times New Roman" w:hAnsi="Times New Roman" w:cs="Times New Roman"/>
          <w:sz w:val="24"/>
          <w:szCs w:val="24"/>
        </w:rPr>
        <w:t xml:space="preserve">  М.Ю. Молчанова</w:t>
      </w:r>
    </w:p>
    <w:p w:rsidR="00FF7708" w:rsidRDefault="00FF7708" w:rsidP="00CC0C4E">
      <w:pPr>
        <w:spacing w:after="0" w:line="240" w:lineRule="auto"/>
        <w:ind w:right="-91"/>
        <w:rPr>
          <w:rFonts w:ascii="Times New Roman" w:hAnsi="Times New Roman" w:cs="Times New Roman"/>
          <w:sz w:val="24"/>
          <w:szCs w:val="24"/>
        </w:rPr>
      </w:pPr>
    </w:p>
    <w:p w:rsidR="00FF7708" w:rsidRPr="00CC0C4E" w:rsidRDefault="00FF7708" w:rsidP="00CC0C4E">
      <w:pPr>
        <w:spacing w:after="0" w:line="240" w:lineRule="auto"/>
        <w:ind w:right="-91"/>
        <w:rPr>
          <w:rFonts w:ascii="Times New Roman" w:hAnsi="Times New Roman" w:cs="Times New Roman"/>
          <w:sz w:val="24"/>
          <w:szCs w:val="24"/>
        </w:rPr>
      </w:pPr>
      <w:r w:rsidRPr="00CC0C4E">
        <w:rPr>
          <w:rFonts w:ascii="Times New Roman" w:hAnsi="Times New Roman" w:cs="Times New Roman"/>
          <w:b/>
          <w:bCs/>
          <w:sz w:val="24"/>
          <w:szCs w:val="24"/>
        </w:rPr>
        <w:t>Координаторы проекта</w:t>
      </w:r>
      <w:r w:rsidR="00FA040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  <w:r w:rsidR="0072327C" w:rsidRPr="00CC0C4E">
        <w:rPr>
          <w:rFonts w:ascii="Times New Roman" w:hAnsi="Times New Roman" w:cs="Times New Roman"/>
          <w:sz w:val="24"/>
          <w:szCs w:val="24"/>
        </w:rPr>
        <w:t xml:space="preserve">Ольга Ивановна </w:t>
      </w:r>
      <w:r w:rsidRPr="00CC0C4E">
        <w:rPr>
          <w:rFonts w:ascii="Times New Roman" w:hAnsi="Times New Roman" w:cs="Times New Roman"/>
          <w:sz w:val="24"/>
          <w:szCs w:val="24"/>
        </w:rPr>
        <w:t>Голева</w:t>
      </w:r>
    </w:p>
    <w:p w:rsidR="0072327C" w:rsidRDefault="004B5327" w:rsidP="0072327C">
      <w:pPr>
        <w:spacing w:after="0" w:line="240" w:lineRule="auto"/>
        <w:ind w:right="-9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Алёна Сергеевна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Погадаева</w:t>
      </w:r>
      <w:proofErr w:type="spellEnd"/>
    </w:p>
    <w:p w:rsidR="00FF7708" w:rsidRPr="00CA0FFA" w:rsidRDefault="00FF7708" w:rsidP="00CA0FFA">
      <w:pPr>
        <w:spacing w:after="0" w:line="240" w:lineRule="auto"/>
        <w:ind w:right="-91"/>
        <w:jc w:val="right"/>
        <w:rPr>
          <w:rFonts w:ascii="Times New Roman" w:hAnsi="Times New Roman" w:cs="Times New Roman"/>
          <w:sz w:val="8"/>
          <w:szCs w:val="8"/>
        </w:rPr>
      </w:pPr>
    </w:p>
    <w:p w:rsidR="00FF7708" w:rsidRPr="0072327C" w:rsidRDefault="00FF7708" w:rsidP="00CA0FFA">
      <w:pPr>
        <w:spacing w:after="0" w:line="240" w:lineRule="auto"/>
        <w:ind w:right="-91"/>
        <w:rPr>
          <w:rFonts w:ascii="Times New Roman" w:hAnsi="Times New Roman" w:cs="Times New Roman"/>
          <w:sz w:val="24"/>
          <w:szCs w:val="24"/>
          <w:u w:val="single"/>
        </w:rPr>
      </w:pPr>
      <w:r w:rsidRPr="00CA0F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0FFA">
        <w:rPr>
          <w:rFonts w:ascii="Times New Roman" w:hAnsi="Times New Roman" w:cs="Times New Roman"/>
          <w:sz w:val="24"/>
          <w:szCs w:val="24"/>
        </w:rPr>
        <w:t xml:space="preserve">Телефон:   </w:t>
      </w:r>
      <w:proofErr w:type="gramEnd"/>
      <w:r w:rsidRPr="00CA0FFA">
        <w:rPr>
          <w:rFonts w:ascii="Times New Roman" w:hAnsi="Times New Roman" w:cs="Times New Roman"/>
          <w:sz w:val="24"/>
          <w:szCs w:val="24"/>
        </w:rPr>
        <w:t xml:space="preserve">         </w:t>
      </w:r>
      <w:r w:rsidR="00FA0402">
        <w:rPr>
          <w:rFonts w:ascii="Times New Roman" w:hAnsi="Times New Roman" w:cs="Times New Roman"/>
          <w:sz w:val="24"/>
          <w:szCs w:val="24"/>
        </w:rPr>
        <w:t xml:space="preserve"> </w:t>
      </w:r>
      <w:r w:rsidR="004B5327">
        <w:rPr>
          <w:rFonts w:ascii="Times New Roman" w:hAnsi="Times New Roman" w:cs="Times New Roman"/>
          <w:sz w:val="24"/>
          <w:szCs w:val="24"/>
        </w:rPr>
        <w:t xml:space="preserve">  (342) </w:t>
      </w:r>
      <w:r w:rsidRPr="00CA0FFA">
        <w:rPr>
          <w:rFonts w:ascii="Times New Roman" w:hAnsi="Times New Roman" w:cs="Times New Roman"/>
          <w:sz w:val="24"/>
          <w:szCs w:val="24"/>
        </w:rPr>
        <w:t>239-6</w:t>
      </w:r>
      <w:r w:rsidR="00FD26A4">
        <w:rPr>
          <w:rFonts w:ascii="Times New Roman" w:hAnsi="Times New Roman" w:cs="Times New Roman"/>
          <w:sz w:val="24"/>
          <w:szCs w:val="24"/>
        </w:rPr>
        <w:t>2</w:t>
      </w:r>
      <w:r w:rsidRPr="00CA0FFA">
        <w:rPr>
          <w:rFonts w:ascii="Times New Roman" w:hAnsi="Times New Roman" w:cs="Times New Roman"/>
          <w:sz w:val="24"/>
          <w:szCs w:val="24"/>
        </w:rPr>
        <w:t>-</w:t>
      </w:r>
      <w:r w:rsidR="00FD26A4">
        <w:rPr>
          <w:rFonts w:ascii="Times New Roman" w:hAnsi="Times New Roman" w:cs="Times New Roman"/>
          <w:sz w:val="24"/>
          <w:szCs w:val="24"/>
        </w:rPr>
        <w:t>60</w:t>
      </w:r>
      <w:r w:rsidR="00FA0402">
        <w:rPr>
          <w:rFonts w:ascii="Times New Roman" w:hAnsi="Times New Roman" w:cs="Times New Roman"/>
          <w:sz w:val="24"/>
          <w:szCs w:val="24"/>
        </w:rPr>
        <w:t xml:space="preserve">    </w:t>
      </w:r>
      <w:r w:rsidR="004B5327">
        <w:rPr>
          <w:rFonts w:ascii="Times New Roman" w:hAnsi="Times New Roman" w:cs="Times New Roman"/>
          <w:sz w:val="24"/>
          <w:szCs w:val="24"/>
        </w:rPr>
        <w:t xml:space="preserve"> </w:t>
      </w:r>
      <w:r w:rsidRPr="00CA0FF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A0FFA">
        <w:rPr>
          <w:rFonts w:ascii="Times New Roman" w:hAnsi="Times New Roman" w:cs="Times New Roman"/>
          <w:sz w:val="24"/>
          <w:szCs w:val="24"/>
        </w:rPr>
        <w:t>-</w:t>
      </w:r>
      <w:r w:rsidRPr="00CA0FF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4B5327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72327C" w:rsidRPr="0072327C">
          <w:rPr>
            <w:rStyle w:val="a5"/>
            <w:rFonts w:ascii="Times New Roman" w:hAnsi="Times New Roman" w:cs="Times New Roman"/>
            <w:sz w:val="24"/>
            <w:szCs w:val="24"/>
            <w:lang w:eastAsia="ru-RU"/>
          </w:rPr>
          <w:t>mituklyaeva@econ.psu.ru</w:t>
        </w:r>
      </w:hyperlink>
    </w:p>
    <w:p w:rsidR="00FF7708" w:rsidRPr="00CA0FFA" w:rsidRDefault="00FF7708" w:rsidP="00CA0FFA">
      <w:pPr>
        <w:spacing w:after="0" w:line="240" w:lineRule="auto"/>
        <w:ind w:right="-91"/>
        <w:rPr>
          <w:rFonts w:ascii="Times New Roman" w:hAnsi="Times New Roman" w:cs="Times New Roman"/>
          <w:sz w:val="8"/>
          <w:szCs w:val="8"/>
        </w:rPr>
      </w:pPr>
    </w:p>
    <w:p w:rsidR="00FF7708" w:rsidRPr="00CA0FFA" w:rsidRDefault="00FF7708" w:rsidP="00CA0FFA">
      <w:pPr>
        <w:spacing w:after="0" w:line="240" w:lineRule="auto"/>
        <w:ind w:right="-91"/>
        <w:rPr>
          <w:rFonts w:ascii="Times New Roman" w:hAnsi="Times New Roman" w:cs="Times New Roman"/>
          <w:sz w:val="24"/>
          <w:szCs w:val="24"/>
        </w:rPr>
      </w:pPr>
      <w:r w:rsidRPr="00CA0FF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A0FFA">
        <w:rPr>
          <w:rFonts w:ascii="Times New Roman" w:hAnsi="Times New Roman" w:cs="Times New Roman"/>
          <w:sz w:val="24"/>
          <w:szCs w:val="24"/>
        </w:rPr>
        <w:t xml:space="preserve">Факс:   </w:t>
      </w:r>
      <w:proofErr w:type="gramEnd"/>
      <w:r w:rsidRPr="00CA0FFA">
        <w:rPr>
          <w:rFonts w:ascii="Times New Roman" w:hAnsi="Times New Roman" w:cs="Times New Roman"/>
          <w:sz w:val="24"/>
          <w:szCs w:val="24"/>
        </w:rPr>
        <w:t xml:space="preserve">                 (342) 239-68-73</w:t>
      </w:r>
      <w:r>
        <w:rPr>
          <w:rFonts w:ascii="Times New Roman" w:hAnsi="Times New Roman" w:cs="Times New Roman"/>
          <w:sz w:val="24"/>
          <w:szCs w:val="24"/>
        </w:rPr>
        <w:t xml:space="preserve">     Сайт в </w:t>
      </w:r>
      <w:r w:rsidRPr="00CA0FFA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CA0FFA">
        <w:rPr>
          <w:rFonts w:ascii="Times New Roman" w:hAnsi="Times New Roman" w:cs="Times New Roman"/>
          <w:sz w:val="24"/>
          <w:szCs w:val="24"/>
        </w:rPr>
        <w:t>:</w:t>
      </w:r>
      <w:r w:rsidR="004B5327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CA0FF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CA0FFA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CA0FF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psu</w:t>
        </w:r>
        <w:proofErr w:type="spellEnd"/>
        <w:r w:rsidRPr="00CA0FF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CA0FF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FF7708" w:rsidRPr="00CA0FFA" w:rsidRDefault="00FF7708" w:rsidP="00CA0FFA">
      <w:pPr>
        <w:spacing w:after="0" w:line="240" w:lineRule="auto"/>
        <w:ind w:right="-91"/>
        <w:rPr>
          <w:rFonts w:ascii="Times New Roman" w:hAnsi="Times New Roman" w:cs="Times New Roman"/>
          <w:b/>
          <w:bCs/>
          <w:sz w:val="8"/>
          <w:szCs w:val="8"/>
        </w:rPr>
      </w:pPr>
    </w:p>
    <w:p w:rsidR="00FF7708" w:rsidRPr="00CA0FFA" w:rsidRDefault="00FF7708" w:rsidP="00CA0FFA">
      <w:pPr>
        <w:spacing w:after="0" w:line="240" w:lineRule="auto"/>
        <w:ind w:right="-91"/>
        <w:rPr>
          <w:rFonts w:ascii="Times New Roman" w:hAnsi="Times New Roman" w:cs="Times New Roman"/>
          <w:sz w:val="24"/>
          <w:szCs w:val="24"/>
        </w:rPr>
      </w:pPr>
      <w:r w:rsidRPr="00CA0FFA">
        <w:rPr>
          <w:rFonts w:ascii="Times New Roman" w:hAnsi="Times New Roman" w:cs="Times New Roman"/>
          <w:b/>
          <w:bCs/>
          <w:sz w:val="24"/>
          <w:szCs w:val="24"/>
        </w:rPr>
        <w:t>Адрес оргкомитета:</w:t>
      </w:r>
      <w:r w:rsidR="00FA04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0FFA">
        <w:rPr>
          <w:rFonts w:ascii="Times New Roman" w:hAnsi="Times New Roman" w:cs="Times New Roman"/>
          <w:sz w:val="24"/>
          <w:szCs w:val="24"/>
        </w:rPr>
        <w:t>614990, Россия, г.</w:t>
      </w:r>
      <w:r w:rsidRPr="00CA0FF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A0FFA">
        <w:rPr>
          <w:rFonts w:ascii="Times New Roman" w:hAnsi="Times New Roman" w:cs="Times New Roman"/>
          <w:sz w:val="24"/>
          <w:szCs w:val="24"/>
        </w:rPr>
        <w:t>Пермь, ул. Букирева,15, ПГНИУ, кафедра финансов, кредита и биржевого дела</w:t>
      </w:r>
    </w:p>
    <w:p w:rsidR="00FF7708" w:rsidRPr="00CA0FFA" w:rsidRDefault="00FF7708" w:rsidP="00AA2C97">
      <w:pPr>
        <w:tabs>
          <w:tab w:val="left" w:pos="1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0FFA">
        <w:rPr>
          <w:rFonts w:ascii="Times New Roman" w:hAnsi="Times New Roman" w:cs="Times New Roman"/>
          <w:sz w:val="24"/>
          <w:szCs w:val="24"/>
        </w:rPr>
        <w:t xml:space="preserve">Для участия в конференции необходимо </w:t>
      </w:r>
      <w:r w:rsidRPr="00CA0FFA">
        <w:rPr>
          <w:rFonts w:ascii="Times New Roman" w:hAnsi="Times New Roman" w:cs="Times New Roman"/>
          <w:sz w:val="24"/>
          <w:szCs w:val="24"/>
          <w:u w:val="single"/>
        </w:rPr>
        <w:t>до</w:t>
      </w:r>
      <w:r w:rsidR="00FA04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2327C">
        <w:rPr>
          <w:rFonts w:ascii="Times New Roman" w:hAnsi="Times New Roman" w:cs="Times New Roman"/>
          <w:b/>
          <w:bCs/>
          <w:sz w:val="24"/>
          <w:szCs w:val="24"/>
          <w:u w:val="single"/>
        </w:rPr>
        <w:t>30</w:t>
      </w:r>
      <w:r w:rsidR="001E2C8B" w:rsidRPr="001E2C8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FD26A4">
        <w:rPr>
          <w:rFonts w:ascii="Times New Roman" w:hAnsi="Times New Roman" w:cs="Times New Roman"/>
          <w:b/>
          <w:bCs/>
          <w:sz w:val="24"/>
          <w:szCs w:val="24"/>
          <w:u w:val="single"/>
        </w:rPr>
        <w:t>ию</w:t>
      </w:r>
      <w:r w:rsidR="004B5327">
        <w:rPr>
          <w:rFonts w:ascii="Times New Roman" w:hAnsi="Times New Roman" w:cs="Times New Roman"/>
          <w:b/>
          <w:bCs/>
          <w:sz w:val="24"/>
          <w:szCs w:val="24"/>
          <w:u w:val="single"/>
        </w:rPr>
        <w:t>н</w:t>
      </w:r>
      <w:r w:rsidR="00802300">
        <w:rPr>
          <w:rFonts w:ascii="Times New Roman" w:hAnsi="Times New Roman" w:cs="Times New Roman"/>
          <w:b/>
          <w:bCs/>
          <w:sz w:val="24"/>
          <w:szCs w:val="24"/>
          <w:u w:val="single"/>
        </w:rPr>
        <w:t>я</w:t>
      </w:r>
      <w:r w:rsidR="00FA040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AA2C97">
        <w:rPr>
          <w:rFonts w:ascii="Times New Roman" w:hAnsi="Times New Roman" w:cs="Times New Roman"/>
          <w:b/>
          <w:bCs/>
          <w:sz w:val="24"/>
          <w:szCs w:val="24"/>
          <w:u w:val="single"/>
        </w:rPr>
        <w:t>201</w:t>
      </w:r>
      <w:r w:rsidR="004B5327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CA0FFA">
        <w:rPr>
          <w:rFonts w:ascii="Times New Roman" w:hAnsi="Times New Roman" w:cs="Times New Roman"/>
          <w:b/>
          <w:bCs/>
          <w:sz w:val="24"/>
          <w:szCs w:val="24"/>
          <w:u w:val="single"/>
        </w:rPr>
        <w:t> года</w:t>
      </w:r>
      <w:r w:rsidRPr="00CA0FFA">
        <w:rPr>
          <w:rFonts w:ascii="Times New Roman" w:hAnsi="Times New Roman" w:cs="Times New Roman"/>
          <w:sz w:val="24"/>
          <w:szCs w:val="24"/>
        </w:rPr>
        <w:t xml:space="preserve"> направить в адрес Оргкомитета</w:t>
      </w:r>
      <w:r w:rsidR="007664F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7664FA">
        <w:rPr>
          <w:rFonts w:ascii="Times New Roman" w:hAnsi="Times New Roman" w:cs="Times New Roman"/>
          <w:sz w:val="24"/>
          <w:szCs w:val="24"/>
        </w:rPr>
        <w:t>по электронной посте</w:t>
      </w:r>
      <w:proofErr w:type="gramEnd"/>
      <w:r w:rsidR="007664FA">
        <w:rPr>
          <w:rFonts w:ascii="Times New Roman" w:hAnsi="Times New Roman" w:cs="Times New Roman"/>
          <w:sz w:val="24"/>
          <w:szCs w:val="24"/>
        </w:rPr>
        <w:t>)</w:t>
      </w:r>
      <w:r w:rsidRPr="00CA0FFA">
        <w:rPr>
          <w:rFonts w:ascii="Times New Roman" w:hAnsi="Times New Roman" w:cs="Times New Roman"/>
          <w:sz w:val="24"/>
          <w:szCs w:val="24"/>
        </w:rPr>
        <w:t>:</w:t>
      </w:r>
    </w:p>
    <w:p w:rsidR="00FF7708" w:rsidRPr="00CA0FFA" w:rsidRDefault="00FF7708" w:rsidP="00AA2C97">
      <w:pPr>
        <w:pStyle w:val="a3"/>
        <w:tabs>
          <w:tab w:val="left" w:pos="-108"/>
        </w:tabs>
        <w:ind w:right="45"/>
        <w:jc w:val="both"/>
        <w:rPr>
          <w:sz w:val="24"/>
          <w:szCs w:val="24"/>
        </w:rPr>
      </w:pPr>
      <w:r w:rsidRPr="00CA0FFA">
        <w:rPr>
          <w:sz w:val="24"/>
          <w:szCs w:val="24"/>
        </w:rPr>
        <w:t>- регистрационную форму участника;</w:t>
      </w:r>
    </w:p>
    <w:p w:rsidR="00D375D7" w:rsidRDefault="00FF7708" w:rsidP="00AA2C97">
      <w:pPr>
        <w:pStyle w:val="a3"/>
        <w:tabs>
          <w:tab w:val="left" w:pos="-108"/>
        </w:tabs>
        <w:ind w:right="45"/>
        <w:jc w:val="both"/>
        <w:rPr>
          <w:sz w:val="24"/>
          <w:szCs w:val="24"/>
        </w:rPr>
      </w:pPr>
      <w:r w:rsidRPr="00CA0FFA">
        <w:rPr>
          <w:sz w:val="24"/>
          <w:szCs w:val="24"/>
        </w:rPr>
        <w:t>- текст статьи.</w:t>
      </w:r>
    </w:p>
    <w:p w:rsidR="00D375D7" w:rsidRDefault="00D375D7" w:rsidP="00AA2C97">
      <w:pPr>
        <w:pStyle w:val="a3"/>
        <w:tabs>
          <w:tab w:val="left" w:pos="-108"/>
        </w:tabs>
        <w:ind w:right="45"/>
        <w:jc w:val="both"/>
        <w:rPr>
          <w:sz w:val="24"/>
          <w:szCs w:val="24"/>
        </w:rPr>
        <w:sectPr w:rsidR="00D375D7" w:rsidSect="00D375D7">
          <w:pgSz w:w="11906" w:h="16838"/>
          <w:pgMar w:top="851" w:right="850" w:bottom="426" w:left="567" w:header="708" w:footer="708" w:gutter="0"/>
          <w:cols w:space="708"/>
          <w:docGrid w:linePitch="360"/>
        </w:sectPr>
      </w:pPr>
    </w:p>
    <w:p w:rsidR="00FF7708" w:rsidRPr="00CA0FFA" w:rsidRDefault="00FF7708" w:rsidP="00AA2C97">
      <w:pPr>
        <w:pStyle w:val="a3"/>
        <w:tabs>
          <w:tab w:val="left" w:pos="-108"/>
        </w:tabs>
        <w:ind w:right="45"/>
        <w:jc w:val="both"/>
        <w:rPr>
          <w:sz w:val="24"/>
          <w:szCs w:val="24"/>
        </w:rPr>
      </w:pP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3448"/>
        <w:gridCol w:w="6238"/>
      </w:tblGrid>
      <w:tr w:rsidR="00D375D7" w:rsidRPr="00021E92" w:rsidTr="00D375D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</w:tcPr>
          <w:p w:rsidR="00D375D7" w:rsidRPr="00021E92" w:rsidRDefault="00D375D7" w:rsidP="00734715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ЗАЯВКА </w:t>
            </w:r>
          </w:p>
          <w:p w:rsidR="00D375D7" w:rsidRDefault="00D375D7" w:rsidP="00734715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1E92">
              <w:rPr>
                <w:rFonts w:ascii="Times New Roman" w:hAnsi="Times New Roman" w:cs="Times New Roman"/>
                <w:sz w:val="24"/>
                <w:szCs w:val="24"/>
              </w:rPr>
              <w:t xml:space="preserve">на участие в </w:t>
            </w:r>
            <w:proofErr w:type="gramStart"/>
            <w:r w:rsidRPr="00021E92"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77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gramEnd"/>
            <w:r w:rsidR="00C77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Современный финансовый рыно</w:t>
            </w:r>
            <w:r w:rsidR="00C77D2C" w:rsidRPr="003B5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02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D375D7" w:rsidRDefault="00D375D7" w:rsidP="00734715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375D7" w:rsidRPr="009A6C97" w:rsidRDefault="00D375D7" w:rsidP="00734715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</w:tr>
      <w:tr w:rsidR="00D375D7" w:rsidRPr="00021E92" w:rsidTr="00D375D7">
        <w:tc>
          <w:tcPr>
            <w:tcW w:w="188" w:type="pct"/>
            <w:vAlign w:val="center"/>
          </w:tcPr>
          <w:p w:rsidR="00D375D7" w:rsidRPr="00021E92" w:rsidRDefault="00D375D7" w:rsidP="00734715">
            <w:pPr>
              <w:tabs>
                <w:tab w:val="left" w:pos="180"/>
              </w:tabs>
              <w:spacing w:after="0" w:line="140" w:lineRule="atLeast"/>
              <w:ind w:right="-638"/>
              <w:rPr>
                <w:rFonts w:ascii="Times New Roman" w:hAnsi="Times New Roman" w:cs="Times New Roman"/>
                <w:sz w:val="24"/>
                <w:szCs w:val="24"/>
              </w:rPr>
            </w:pPr>
            <w:r w:rsidRPr="00021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pct"/>
          </w:tcPr>
          <w:p w:rsidR="00D375D7" w:rsidRDefault="00D375D7" w:rsidP="00734715">
            <w:pPr>
              <w:tabs>
                <w:tab w:val="left" w:pos="180"/>
              </w:tabs>
              <w:spacing w:after="0" w:line="140" w:lineRule="atLeast"/>
              <w:ind w:right="-6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5D7" w:rsidRDefault="00D375D7" w:rsidP="00734715">
            <w:pPr>
              <w:tabs>
                <w:tab w:val="left" w:pos="180"/>
              </w:tabs>
              <w:spacing w:after="0" w:line="140" w:lineRule="atLeast"/>
              <w:ind w:right="-638"/>
              <w:rPr>
                <w:rFonts w:ascii="Times New Roman" w:hAnsi="Times New Roman" w:cs="Times New Roman"/>
                <w:sz w:val="24"/>
                <w:szCs w:val="24"/>
              </w:rPr>
            </w:pPr>
            <w:r w:rsidRPr="00021E92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  <w:p w:rsidR="00D375D7" w:rsidRPr="00021E92" w:rsidRDefault="00D375D7" w:rsidP="00734715">
            <w:pPr>
              <w:tabs>
                <w:tab w:val="left" w:pos="180"/>
              </w:tabs>
              <w:spacing w:after="0" w:line="140" w:lineRule="atLeast"/>
              <w:ind w:right="-6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pct"/>
          </w:tcPr>
          <w:p w:rsidR="00D375D7" w:rsidRDefault="00D375D7" w:rsidP="00734715">
            <w:pPr>
              <w:tabs>
                <w:tab w:val="left" w:pos="180"/>
              </w:tabs>
              <w:spacing w:after="0" w:line="140" w:lineRule="atLeast"/>
              <w:ind w:right="-63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375D7" w:rsidRPr="0021212E" w:rsidRDefault="00D375D7" w:rsidP="00734715">
            <w:pPr>
              <w:tabs>
                <w:tab w:val="left" w:pos="180"/>
              </w:tabs>
              <w:spacing w:after="0" w:line="140" w:lineRule="atLeast"/>
              <w:ind w:right="-63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375D7" w:rsidRPr="00021E92" w:rsidTr="00D375D7">
        <w:tc>
          <w:tcPr>
            <w:tcW w:w="188" w:type="pct"/>
            <w:vAlign w:val="center"/>
          </w:tcPr>
          <w:p w:rsidR="00D375D7" w:rsidRPr="00021E92" w:rsidRDefault="00D375D7" w:rsidP="00734715">
            <w:pPr>
              <w:tabs>
                <w:tab w:val="left" w:pos="180"/>
              </w:tabs>
              <w:spacing w:after="0" w:line="140" w:lineRule="atLeast"/>
              <w:ind w:right="-638"/>
              <w:rPr>
                <w:rFonts w:ascii="Times New Roman" w:hAnsi="Times New Roman" w:cs="Times New Roman"/>
                <w:sz w:val="24"/>
                <w:szCs w:val="24"/>
              </w:rPr>
            </w:pPr>
            <w:r w:rsidRPr="00021E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pct"/>
          </w:tcPr>
          <w:p w:rsidR="00D375D7" w:rsidRDefault="00D375D7" w:rsidP="00734715">
            <w:pPr>
              <w:tabs>
                <w:tab w:val="left" w:pos="180"/>
              </w:tabs>
              <w:spacing w:after="0" w:line="140" w:lineRule="atLeast"/>
              <w:ind w:right="-6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5D7" w:rsidRDefault="00D375D7" w:rsidP="00734715">
            <w:pPr>
              <w:tabs>
                <w:tab w:val="left" w:pos="180"/>
              </w:tabs>
              <w:spacing w:after="0" w:line="140" w:lineRule="atLeast"/>
              <w:ind w:right="-638"/>
              <w:rPr>
                <w:rFonts w:ascii="Times New Roman" w:hAnsi="Times New Roman" w:cs="Times New Roman"/>
                <w:sz w:val="24"/>
                <w:szCs w:val="24"/>
              </w:rPr>
            </w:pPr>
            <w:r w:rsidRPr="00021E92">
              <w:rPr>
                <w:rFonts w:ascii="Times New Roman" w:hAnsi="Times New Roman" w:cs="Times New Roman"/>
                <w:sz w:val="24"/>
                <w:szCs w:val="24"/>
              </w:rPr>
              <w:t>Название статьи</w:t>
            </w:r>
          </w:p>
          <w:p w:rsidR="00D375D7" w:rsidRPr="00021E92" w:rsidRDefault="00D375D7" w:rsidP="00734715">
            <w:pPr>
              <w:tabs>
                <w:tab w:val="left" w:pos="180"/>
              </w:tabs>
              <w:spacing w:after="0" w:line="140" w:lineRule="atLeast"/>
              <w:ind w:right="-6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pct"/>
          </w:tcPr>
          <w:p w:rsidR="00D375D7" w:rsidRDefault="00D375D7" w:rsidP="00734715">
            <w:pPr>
              <w:tabs>
                <w:tab w:val="left" w:pos="180"/>
              </w:tabs>
              <w:spacing w:after="0" w:line="140" w:lineRule="atLeast"/>
              <w:ind w:right="-63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375D7" w:rsidRPr="0021212E" w:rsidRDefault="00D375D7" w:rsidP="00734715">
            <w:pPr>
              <w:tabs>
                <w:tab w:val="left" w:pos="180"/>
              </w:tabs>
              <w:spacing w:after="0" w:line="140" w:lineRule="atLeast"/>
              <w:ind w:right="-63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375D7" w:rsidRPr="00021E92" w:rsidTr="00D375D7">
        <w:tc>
          <w:tcPr>
            <w:tcW w:w="188" w:type="pct"/>
            <w:vAlign w:val="center"/>
          </w:tcPr>
          <w:p w:rsidR="00D375D7" w:rsidRPr="00021E92" w:rsidRDefault="00D375D7" w:rsidP="00734715">
            <w:pPr>
              <w:tabs>
                <w:tab w:val="left" w:pos="180"/>
              </w:tabs>
              <w:spacing w:after="0" w:line="140" w:lineRule="atLeast"/>
              <w:ind w:right="-638"/>
              <w:rPr>
                <w:rFonts w:ascii="Times New Roman" w:hAnsi="Times New Roman" w:cs="Times New Roman"/>
                <w:sz w:val="24"/>
                <w:szCs w:val="24"/>
              </w:rPr>
            </w:pPr>
            <w:r w:rsidRPr="00021E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3" w:type="pct"/>
          </w:tcPr>
          <w:p w:rsidR="00D375D7" w:rsidRDefault="00D375D7" w:rsidP="00734715">
            <w:pPr>
              <w:tabs>
                <w:tab w:val="left" w:pos="180"/>
              </w:tabs>
              <w:spacing w:after="0" w:line="140" w:lineRule="atLeast"/>
              <w:ind w:right="-6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5D7" w:rsidRDefault="00D375D7" w:rsidP="00734715">
            <w:pPr>
              <w:tabs>
                <w:tab w:val="left" w:pos="180"/>
              </w:tabs>
              <w:spacing w:after="0" w:line="140" w:lineRule="atLeast"/>
              <w:ind w:right="-638"/>
              <w:rPr>
                <w:rFonts w:ascii="Times New Roman" w:hAnsi="Times New Roman" w:cs="Times New Roman"/>
                <w:sz w:val="24"/>
                <w:szCs w:val="24"/>
              </w:rPr>
            </w:pPr>
            <w:r w:rsidRPr="00021E92">
              <w:rPr>
                <w:rFonts w:ascii="Times New Roman" w:hAnsi="Times New Roman" w:cs="Times New Roman"/>
                <w:sz w:val="24"/>
                <w:szCs w:val="24"/>
              </w:rPr>
              <w:t>Ученая степень, звание автора</w:t>
            </w:r>
          </w:p>
          <w:p w:rsidR="00D375D7" w:rsidRPr="00021E92" w:rsidRDefault="00D375D7" w:rsidP="00734715">
            <w:pPr>
              <w:tabs>
                <w:tab w:val="left" w:pos="180"/>
              </w:tabs>
              <w:spacing w:after="0" w:line="140" w:lineRule="atLeast"/>
              <w:ind w:right="-6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pct"/>
          </w:tcPr>
          <w:p w:rsidR="00D375D7" w:rsidRDefault="00D375D7" w:rsidP="00734715">
            <w:pPr>
              <w:tabs>
                <w:tab w:val="left" w:pos="180"/>
              </w:tabs>
              <w:spacing w:after="0" w:line="140" w:lineRule="atLeast"/>
              <w:ind w:right="-63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375D7" w:rsidRPr="0021212E" w:rsidRDefault="00D375D7" w:rsidP="00734715">
            <w:pPr>
              <w:tabs>
                <w:tab w:val="left" w:pos="180"/>
              </w:tabs>
              <w:spacing w:after="0" w:line="140" w:lineRule="atLeast"/>
              <w:ind w:right="-63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375D7" w:rsidRPr="00021E92" w:rsidTr="00D375D7">
        <w:trPr>
          <w:trHeight w:val="365"/>
        </w:trPr>
        <w:tc>
          <w:tcPr>
            <w:tcW w:w="188" w:type="pct"/>
            <w:vAlign w:val="center"/>
          </w:tcPr>
          <w:p w:rsidR="00D375D7" w:rsidRPr="00021E92" w:rsidRDefault="00D375D7" w:rsidP="00734715">
            <w:pPr>
              <w:tabs>
                <w:tab w:val="left" w:pos="180"/>
              </w:tabs>
              <w:spacing w:after="0" w:line="140" w:lineRule="atLeast"/>
              <w:ind w:right="-638"/>
              <w:rPr>
                <w:rFonts w:ascii="Times New Roman" w:hAnsi="Times New Roman" w:cs="Times New Roman"/>
                <w:sz w:val="24"/>
                <w:szCs w:val="24"/>
              </w:rPr>
            </w:pPr>
            <w:r w:rsidRPr="00021E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3" w:type="pct"/>
          </w:tcPr>
          <w:p w:rsidR="00D375D7" w:rsidRDefault="00D375D7" w:rsidP="00734715">
            <w:pPr>
              <w:tabs>
                <w:tab w:val="left" w:pos="180"/>
              </w:tabs>
              <w:spacing w:after="0" w:line="140" w:lineRule="atLeast"/>
              <w:ind w:right="-6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5D7" w:rsidRDefault="00D375D7" w:rsidP="00734715">
            <w:pPr>
              <w:tabs>
                <w:tab w:val="left" w:pos="180"/>
              </w:tabs>
              <w:spacing w:after="0" w:line="140" w:lineRule="atLeast"/>
              <w:ind w:right="-638"/>
              <w:rPr>
                <w:rFonts w:ascii="Times New Roman" w:hAnsi="Times New Roman" w:cs="Times New Roman"/>
                <w:sz w:val="24"/>
                <w:szCs w:val="24"/>
              </w:rPr>
            </w:pPr>
            <w:r w:rsidRPr="00021E9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D375D7" w:rsidRPr="00021E92" w:rsidRDefault="00D375D7" w:rsidP="00734715">
            <w:pPr>
              <w:tabs>
                <w:tab w:val="left" w:pos="180"/>
              </w:tabs>
              <w:spacing w:after="0" w:line="140" w:lineRule="atLeast"/>
              <w:ind w:right="-6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pct"/>
          </w:tcPr>
          <w:p w:rsidR="00D375D7" w:rsidRDefault="00D375D7" w:rsidP="00734715">
            <w:pPr>
              <w:tabs>
                <w:tab w:val="left" w:pos="180"/>
              </w:tabs>
              <w:spacing w:after="0" w:line="140" w:lineRule="atLeast"/>
              <w:ind w:right="-63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375D7" w:rsidRPr="0021212E" w:rsidRDefault="00D375D7" w:rsidP="00734715">
            <w:pPr>
              <w:tabs>
                <w:tab w:val="left" w:pos="180"/>
              </w:tabs>
              <w:spacing w:after="0" w:line="140" w:lineRule="atLeast"/>
              <w:ind w:right="-63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375D7" w:rsidRPr="00021E92" w:rsidTr="00D375D7">
        <w:tc>
          <w:tcPr>
            <w:tcW w:w="188" w:type="pct"/>
            <w:vAlign w:val="center"/>
          </w:tcPr>
          <w:p w:rsidR="00D375D7" w:rsidRPr="00021E92" w:rsidRDefault="00D375D7" w:rsidP="00734715">
            <w:pPr>
              <w:tabs>
                <w:tab w:val="left" w:pos="180"/>
              </w:tabs>
              <w:spacing w:after="0" w:line="140" w:lineRule="atLeast"/>
              <w:ind w:right="-638"/>
              <w:rPr>
                <w:rFonts w:ascii="Times New Roman" w:hAnsi="Times New Roman" w:cs="Times New Roman"/>
                <w:sz w:val="24"/>
                <w:szCs w:val="24"/>
              </w:rPr>
            </w:pPr>
            <w:r w:rsidRPr="00021E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3" w:type="pct"/>
          </w:tcPr>
          <w:p w:rsidR="00D375D7" w:rsidRDefault="00D375D7" w:rsidP="00734715">
            <w:pPr>
              <w:tabs>
                <w:tab w:val="left" w:pos="180"/>
              </w:tabs>
              <w:spacing w:after="0" w:line="140" w:lineRule="atLeast"/>
              <w:ind w:right="-6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5D7" w:rsidRDefault="00D375D7" w:rsidP="00734715">
            <w:pPr>
              <w:tabs>
                <w:tab w:val="left" w:pos="180"/>
              </w:tabs>
              <w:spacing w:after="0" w:line="140" w:lineRule="atLeast"/>
              <w:ind w:right="-638"/>
              <w:rPr>
                <w:rFonts w:ascii="Times New Roman" w:hAnsi="Times New Roman" w:cs="Times New Roman"/>
                <w:sz w:val="24"/>
                <w:szCs w:val="24"/>
              </w:rPr>
            </w:pPr>
            <w:r w:rsidRPr="00021E92">
              <w:rPr>
                <w:rFonts w:ascii="Times New Roman" w:hAnsi="Times New Roman" w:cs="Times New Roman"/>
                <w:sz w:val="24"/>
                <w:szCs w:val="24"/>
              </w:rPr>
              <w:t>Место работы (полностью)</w:t>
            </w:r>
          </w:p>
          <w:p w:rsidR="00D375D7" w:rsidRPr="00021E92" w:rsidRDefault="00D375D7" w:rsidP="00734715">
            <w:pPr>
              <w:tabs>
                <w:tab w:val="left" w:pos="180"/>
              </w:tabs>
              <w:spacing w:after="0" w:line="140" w:lineRule="atLeast"/>
              <w:ind w:right="-6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pct"/>
          </w:tcPr>
          <w:p w:rsidR="00D375D7" w:rsidRDefault="00D375D7" w:rsidP="00734715">
            <w:pPr>
              <w:tabs>
                <w:tab w:val="left" w:pos="180"/>
              </w:tabs>
              <w:spacing w:after="0" w:line="140" w:lineRule="atLeast"/>
              <w:ind w:right="-63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375D7" w:rsidRPr="0021212E" w:rsidRDefault="00D375D7" w:rsidP="00734715">
            <w:pPr>
              <w:tabs>
                <w:tab w:val="left" w:pos="180"/>
              </w:tabs>
              <w:spacing w:after="0" w:line="140" w:lineRule="atLeast"/>
              <w:ind w:right="-63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375D7" w:rsidRPr="00021E92" w:rsidTr="00D375D7">
        <w:tc>
          <w:tcPr>
            <w:tcW w:w="188" w:type="pct"/>
            <w:vAlign w:val="center"/>
          </w:tcPr>
          <w:p w:rsidR="00D375D7" w:rsidRPr="00021E92" w:rsidRDefault="00D375D7" w:rsidP="00734715">
            <w:pPr>
              <w:tabs>
                <w:tab w:val="left" w:pos="180"/>
              </w:tabs>
              <w:spacing w:after="0" w:line="140" w:lineRule="atLeast"/>
              <w:ind w:right="-6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3" w:type="pct"/>
          </w:tcPr>
          <w:p w:rsidR="00D375D7" w:rsidRDefault="00D375D7" w:rsidP="00734715">
            <w:pPr>
              <w:spacing w:after="0"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5D7" w:rsidRDefault="00D375D7" w:rsidP="00D375D7">
            <w:pPr>
              <w:spacing w:after="0"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(с указанием </w:t>
            </w:r>
            <w:r w:rsidRPr="00021E92">
              <w:rPr>
                <w:rFonts w:ascii="Times New Roman" w:hAnsi="Times New Roman" w:cs="Times New Roman"/>
                <w:sz w:val="24"/>
                <w:szCs w:val="24"/>
              </w:rPr>
              <w:t>почтового индекса), телефон</w:t>
            </w:r>
          </w:p>
          <w:p w:rsidR="00D375D7" w:rsidRPr="00021E92" w:rsidRDefault="00D375D7" w:rsidP="00734715">
            <w:pPr>
              <w:spacing w:after="0"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pct"/>
          </w:tcPr>
          <w:p w:rsidR="00D375D7" w:rsidRPr="00021E92" w:rsidRDefault="00D375D7" w:rsidP="00734715">
            <w:pPr>
              <w:tabs>
                <w:tab w:val="left" w:pos="180"/>
              </w:tabs>
              <w:spacing w:after="0" w:line="140" w:lineRule="atLeast"/>
              <w:ind w:right="-63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75D7" w:rsidRPr="00021E92" w:rsidTr="00D375D7">
        <w:tc>
          <w:tcPr>
            <w:tcW w:w="188" w:type="pct"/>
            <w:vAlign w:val="center"/>
          </w:tcPr>
          <w:p w:rsidR="00D375D7" w:rsidRPr="00021E92" w:rsidRDefault="00D375D7" w:rsidP="00734715">
            <w:pPr>
              <w:tabs>
                <w:tab w:val="left" w:pos="180"/>
              </w:tabs>
              <w:spacing w:after="0" w:line="140" w:lineRule="atLeast"/>
              <w:ind w:right="-6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3" w:type="pct"/>
          </w:tcPr>
          <w:p w:rsidR="00D375D7" w:rsidRDefault="00D375D7" w:rsidP="00734715">
            <w:pPr>
              <w:tabs>
                <w:tab w:val="left" w:pos="180"/>
              </w:tabs>
              <w:spacing w:after="0" w:line="140" w:lineRule="atLeast"/>
              <w:ind w:right="-6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5D7" w:rsidRDefault="00D375D7" w:rsidP="00734715">
            <w:pPr>
              <w:tabs>
                <w:tab w:val="left" w:pos="180"/>
              </w:tabs>
              <w:spacing w:after="0" w:line="140" w:lineRule="atLeast"/>
              <w:ind w:right="-638"/>
              <w:rPr>
                <w:rFonts w:ascii="Times New Roman" w:hAnsi="Times New Roman" w:cs="Times New Roman"/>
                <w:sz w:val="24"/>
                <w:szCs w:val="24"/>
              </w:rPr>
            </w:pPr>
            <w:r w:rsidRPr="00021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21E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1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  <w:p w:rsidR="00D375D7" w:rsidRPr="00D375D7" w:rsidRDefault="00D375D7" w:rsidP="00734715">
            <w:pPr>
              <w:tabs>
                <w:tab w:val="left" w:pos="180"/>
              </w:tabs>
              <w:spacing w:after="0" w:line="140" w:lineRule="atLeast"/>
              <w:ind w:right="-6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pct"/>
          </w:tcPr>
          <w:p w:rsidR="00D375D7" w:rsidRDefault="00D375D7" w:rsidP="00734715">
            <w:pPr>
              <w:tabs>
                <w:tab w:val="left" w:pos="180"/>
              </w:tabs>
              <w:spacing w:after="0" w:line="140" w:lineRule="atLeast"/>
              <w:ind w:right="-63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375D7" w:rsidRPr="0021212E" w:rsidRDefault="00D375D7" w:rsidP="00734715">
            <w:pPr>
              <w:tabs>
                <w:tab w:val="left" w:pos="180"/>
              </w:tabs>
              <w:spacing w:after="0" w:line="140" w:lineRule="atLeast"/>
              <w:ind w:right="-63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D375D7" w:rsidRPr="002A6CC6" w:rsidRDefault="00D375D7" w:rsidP="00D375D7">
      <w:pPr>
        <w:rPr>
          <w:sz w:val="8"/>
          <w:szCs w:val="8"/>
        </w:rPr>
      </w:pPr>
    </w:p>
    <w:p w:rsidR="00D375D7" w:rsidRDefault="00D375D7" w:rsidP="00D375D7">
      <w:pPr>
        <w:spacing w:after="12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D375D7" w:rsidRPr="006A6FBB" w:rsidRDefault="00D375D7" w:rsidP="00D375D7">
      <w:pPr>
        <w:spacing w:after="120" w:line="240" w:lineRule="auto"/>
        <w:rPr>
          <w:rFonts w:ascii="Times New Roman" w:hAnsi="Times New Roman"/>
          <w:b/>
          <w:caps/>
          <w:sz w:val="24"/>
          <w:szCs w:val="24"/>
        </w:rPr>
      </w:pPr>
      <w:r w:rsidRPr="006A6FBB">
        <w:rPr>
          <w:rFonts w:ascii="Times New Roman" w:hAnsi="Times New Roman"/>
          <w:b/>
          <w:caps/>
          <w:sz w:val="24"/>
          <w:szCs w:val="24"/>
        </w:rPr>
        <w:t>Требования к оформлению статей</w:t>
      </w:r>
    </w:p>
    <w:p w:rsidR="00D375D7" w:rsidRPr="00A15190" w:rsidRDefault="00D375D7" w:rsidP="00D375D7">
      <w:pPr>
        <w:spacing w:after="12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A15190" w:rsidRDefault="00A15190" w:rsidP="00A15190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Статьи публикуются на русском и английском языках.</w:t>
      </w:r>
    </w:p>
    <w:p w:rsidR="00A15190" w:rsidRDefault="00A15190" w:rsidP="00A15190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статьи проходят обязательное рецензирование.</w:t>
      </w:r>
    </w:p>
    <w:p w:rsidR="00A15190" w:rsidRPr="00A15190" w:rsidRDefault="00A15190" w:rsidP="00A15190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авторами заключается лицензионное соглашение.</w:t>
      </w:r>
    </w:p>
    <w:p w:rsidR="00A15190" w:rsidRPr="00A15190" w:rsidRDefault="00A15190" w:rsidP="00D375D7">
      <w:pPr>
        <w:spacing w:after="12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D375D7" w:rsidRDefault="00D375D7" w:rsidP="00D375D7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публикации </w:t>
      </w:r>
      <w:proofErr w:type="gramStart"/>
      <w:r>
        <w:rPr>
          <w:rFonts w:ascii="Times New Roman" w:hAnsi="Times New Roman"/>
          <w:sz w:val="24"/>
          <w:szCs w:val="24"/>
        </w:rPr>
        <w:t xml:space="preserve">принимаются </w:t>
      </w:r>
      <w:r w:rsidRPr="008A54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научные</w:t>
      </w:r>
      <w:proofErr w:type="gramEnd"/>
      <w:r>
        <w:rPr>
          <w:rFonts w:ascii="Times New Roman" w:hAnsi="Times New Roman"/>
          <w:sz w:val="24"/>
          <w:szCs w:val="24"/>
        </w:rPr>
        <w:t xml:space="preserve"> статьи, оформленные в текстовом редакторе </w:t>
      </w:r>
      <w:r>
        <w:rPr>
          <w:rFonts w:ascii="Times New Roman" w:hAnsi="Times New Roman"/>
          <w:sz w:val="24"/>
          <w:szCs w:val="24"/>
          <w:lang w:val="en-US"/>
        </w:rPr>
        <w:t>Microsoft</w:t>
      </w:r>
      <w:r w:rsidRPr="000352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>
        <w:rPr>
          <w:rFonts w:ascii="Times New Roman" w:hAnsi="Times New Roman"/>
          <w:sz w:val="24"/>
          <w:szCs w:val="24"/>
        </w:rPr>
        <w:t>, в соответствии со следующими требованиями:</w:t>
      </w:r>
    </w:p>
    <w:p w:rsidR="00D375D7" w:rsidRPr="00A50826" w:rsidRDefault="00D375D7" w:rsidP="00D375D7">
      <w:pPr>
        <w:pStyle w:val="ab"/>
        <w:numPr>
          <w:ilvl w:val="0"/>
          <w:numId w:val="14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A50826">
        <w:rPr>
          <w:rFonts w:ascii="Times New Roman" w:hAnsi="Times New Roman"/>
          <w:sz w:val="24"/>
          <w:szCs w:val="24"/>
        </w:rPr>
        <w:t>бъем статьи от 20 000 до 40</w:t>
      </w:r>
      <w:r w:rsidRPr="00A50826">
        <w:rPr>
          <w:rFonts w:ascii="Times New Roman" w:hAnsi="Times New Roman"/>
          <w:sz w:val="24"/>
          <w:szCs w:val="24"/>
          <w:lang w:val="en-US"/>
        </w:rPr>
        <w:t> </w:t>
      </w:r>
      <w:r w:rsidRPr="00A50826">
        <w:rPr>
          <w:rFonts w:ascii="Times New Roman" w:hAnsi="Times New Roman"/>
          <w:sz w:val="24"/>
          <w:szCs w:val="24"/>
        </w:rPr>
        <w:t>000 печатных знаков.</w:t>
      </w:r>
    </w:p>
    <w:p w:rsidR="00D375D7" w:rsidRDefault="00D375D7" w:rsidP="00D375D7">
      <w:pPr>
        <w:pStyle w:val="ab"/>
        <w:numPr>
          <w:ilvl w:val="0"/>
          <w:numId w:val="14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шрифт</w:t>
      </w:r>
      <w:r w:rsidRPr="000352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Times</w:t>
      </w:r>
      <w:r w:rsidRPr="000352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New</w:t>
      </w:r>
      <w:r w:rsidRPr="000352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Roman</w:t>
      </w:r>
      <w:r w:rsidRPr="000352C7">
        <w:rPr>
          <w:rFonts w:ascii="Times New Roman" w:hAnsi="Times New Roman"/>
          <w:sz w:val="24"/>
          <w:szCs w:val="24"/>
        </w:rPr>
        <w:t xml:space="preserve">, 12 </w:t>
      </w:r>
      <w:proofErr w:type="spellStart"/>
      <w:r>
        <w:rPr>
          <w:rFonts w:ascii="Times New Roman" w:hAnsi="Times New Roman"/>
          <w:sz w:val="24"/>
          <w:szCs w:val="24"/>
        </w:rPr>
        <w:t>пт</w:t>
      </w:r>
      <w:proofErr w:type="spellEnd"/>
      <w:r w:rsidRPr="000352C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межстрочный интервал – одинарный;</w:t>
      </w:r>
    </w:p>
    <w:p w:rsidR="00D375D7" w:rsidRDefault="00D375D7" w:rsidP="00D375D7">
      <w:pPr>
        <w:pStyle w:val="ab"/>
        <w:numPr>
          <w:ilvl w:val="0"/>
          <w:numId w:val="14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интервал после абзаца 12 </w:t>
      </w:r>
      <w:proofErr w:type="spellStart"/>
      <w:r>
        <w:rPr>
          <w:rFonts w:ascii="Times New Roman" w:hAnsi="Times New Roman"/>
          <w:sz w:val="24"/>
          <w:szCs w:val="24"/>
        </w:rPr>
        <w:t>пт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D375D7" w:rsidRDefault="00D375D7" w:rsidP="00D375D7">
      <w:pPr>
        <w:pStyle w:val="ab"/>
        <w:numPr>
          <w:ilvl w:val="0"/>
          <w:numId w:val="14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поля: верхнее/нижнее – 2,5 см, правое/левое – 3 см;</w:t>
      </w:r>
    </w:p>
    <w:p w:rsidR="00D375D7" w:rsidRPr="000352C7" w:rsidRDefault="00D375D7" w:rsidP="00D375D7">
      <w:pPr>
        <w:pStyle w:val="ab"/>
        <w:numPr>
          <w:ilvl w:val="0"/>
          <w:numId w:val="14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выравнивание текста статьи – по ширине;</w:t>
      </w:r>
    </w:p>
    <w:p w:rsidR="00D375D7" w:rsidRDefault="00D375D7" w:rsidP="00D375D7">
      <w:pPr>
        <w:pStyle w:val="ab"/>
        <w:numPr>
          <w:ilvl w:val="0"/>
          <w:numId w:val="14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объем аннотации к статье – 200 – 250 слов; </w:t>
      </w:r>
    </w:p>
    <w:p w:rsidR="00D375D7" w:rsidRDefault="00D375D7" w:rsidP="00D375D7">
      <w:pPr>
        <w:pStyle w:val="ab"/>
        <w:numPr>
          <w:ilvl w:val="0"/>
          <w:numId w:val="14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расположение графических материалов по ходу текста;</w:t>
      </w:r>
    </w:p>
    <w:p w:rsidR="00D375D7" w:rsidRDefault="00D375D7" w:rsidP="00D375D7">
      <w:pPr>
        <w:pStyle w:val="ab"/>
        <w:numPr>
          <w:ilvl w:val="0"/>
          <w:numId w:val="14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схемы, таблицы, диаграммы и рисунки (только черно-белые) должны быть сгруппированы и подписаны;</w:t>
      </w:r>
    </w:p>
    <w:p w:rsidR="00D375D7" w:rsidRDefault="00D375D7" w:rsidP="00D375D7">
      <w:pPr>
        <w:pStyle w:val="ab"/>
        <w:numPr>
          <w:ilvl w:val="0"/>
          <w:numId w:val="14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ссылки на источники литературы в квадратных скобках.</w:t>
      </w:r>
    </w:p>
    <w:p w:rsidR="00D375D7" w:rsidRDefault="00D375D7" w:rsidP="00D375D7">
      <w:pPr>
        <w:pStyle w:val="ab"/>
        <w:spacing w:after="12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D375D7" w:rsidRDefault="00D375D7" w:rsidP="00A15190">
      <w:pPr>
        <w:pStyle w:val="ab"/>
        <w:spacing w:after="12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</w:t>
      </w:r>
      <w:r>
        <w:rPr>
          <w:rStyle w:val="ae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 оформления статьи приведен ниже (в квадратных скобках комментарии). </w:t>
      </w:r>
      <w:r>
        <w:rPr>
          <w:rFonts w:ascii="Times New Roman" w:hAnsi="Times New Roman"/>
          <w:sz w:val="24"/>
          <w:szCs w:val="24"/>
        </w:rPr>
        <w:br w:type="page"/>
      </w:r>
    </w:p>
    <w:p w:rsidR="00D375D7" w:rsidRPr="00744596" w:rsidRDefault="00D375D7" w:rsidP="00D375D7">
      <w:pPr>
        <w:rPr>
          <w:rFonts w:ascii="Times New Roman" w:hAnsi="Times New Roman"/>
          <w:i/>
          <w:color w:val="595959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УДК </w:t>
      </w:r>
      <w:r w:rsidRPr="00315752">
        <w:rPr>
          <w:rFonts w:ascii="Times New Roman" w:hAnsi="Times New Roman"/>
          <w:color w:val="595959"/>
          <w:sz w:val="24"/>
          <w:szCs w:val="24"/>
        </w:rPr>
        <w:t xml:space="preserve">[указывается номер в соответствии с </w:t>
      </w:r>
      <w:hyperlink r:id="rId9" w:history="1">
        <w:r w:rsidRPr="00315752">
          <w:rPr>
            <w:rStyle w:val="a5"/>
            <w:sz w:val="24"/>
            <w:szCs w:val="24"/>
            <w:lang w:val="en-US"/>
          </w:rPr>
          <w:t>www</w:t>
        </w:r>
        <w:r w:rsidRPr="00315752">
          <w:rPr>
            <w:rStyle w:val="a5"/>
            <w:sz w:val="24"/>
            <w:szCs w:val="24"/>
          </w:rPr>
          <w:t>.teacode.com</w:t>
        </w:r>
      </w:hyperlink>
      <w:r w:rsidRPr="00315752">
        <w:rPr>
          <w:rFonts w:ascii="Times New Roman" w:hAnsi="Times New Roman"/>
          <w:color w:val="595959"/>
          <w:sz w:val="24"/>
          <w:szCs w:val="24"/>
        </w:rPr>
        <w:t>]</w:t>
      </w:r>
    </w:p>
    <w:p w:rsidR="00D375D7" w:rsidRPr="00744596" w:rsidRDefault="00D375D7" w:rsidP="00D375D7">
      <w:pPr>
        <w:pStyle w:val="af1"/>
        <w:spacing w:after="0"/>
        <w:rPr>
          <w:rFonts w:ascii="Times New Roman" w:hAnsi="Times New Roman"/>
        </w:rPr>
      </w:pPr>
      <w:r w:rsidRPr="00744596">
        <w:rPr>
          <w:rFonts w:ascii="Times New Roman" w:hAnsi="Times New Roman"/>
        </w:rPr>
        <w:t>Фамилия</w:t>
      </w:r>
      <w:r>
        <w:rPr>
          <w:color w:val="FFFFFF"/>
        </w:rPr>
        <w:t xml:space="preserve"> </w:t>
      </w:r>
      <w:r w:rsidRPr="00744596">
        <w:rPr>
          <w:rFonts w:ascii="Times New Roman" w:hAnsi="Times New Roman"/>
        </w:rPr>
        <w:t xml:space="preserve">Имя Отчество </w:t>
      </w:r>
      <w:r w:rsidRPr="00315752">
        <w:rPr>
          <w:rFonts w:ascii="Times New Roman" w:hAnsi="Times New Roman"/>
          <w:b w:val="0"/>
          <w:color w:val="7F7F7F"/>
        </w:rPr>
        <w:t>[полностью]</w:t>
      </w:r>
    </w:p>
    <w:p w:rsidR="00D375D7" w:rsidRPr="00744596" w:rsidRDefault="00D375D7" w:rsidP="00D375D7">
      <w:pPr>
        <w:pStyle w:val="af1"/>
        <w:spacing w:after="0"/>
        <w:rPr>
          <w:rFonts w:ascii="Times New Roman" w:hAnsi="Times New Roman"/>
        </w:rPr>
      </w:pPr>
    </w:p>
    <w:p w:rsidR="00D375D7" w:rsidRPr="00744596" w:rsidRDefault="00D375D7" w:rsidP="00D375D7">
      <w:pPr>
        <w:pStyle w:val="af"/>
        <w:spacing w:after="0"/>
        <w:rPr>
          <w:rFonts w:ascii="Times New Roman" w:hAnsi="Times New Roman"/>
        </w:rPr>
      </w:pPr>
      <w:r w:rsidRPr="00744596">
        <w:rPr>
          <w:rFonts w:ascii="Times New Roman" w:hAnsi="Times New Roman"/>
        </w:rPr>
        <w:t>ученая степень, должность</w:t>
      </w:r>
    </w:p>
    <w:p w:rsidR="00D375D7" w:rsidRPr="00744596" w:rsidRDefault="00D375D7" w:rsidP="00D375D7">
      <w:pPr>
        <w:pStyle w:val="af"/>
        <w:spacing w:after="0"/>
        <w:rPr>
          <w:rFonts w:ascii="Times New Roman" w:hAnsi="Times New Roman"/>
        </w:rPr>
      </w:pPr>
      <w:r w:rsidRPr="00744596">
        <w:rPr>
          <w:rFonts w:ascii="Times New Roman" w:hAnsi="Times New Roman"/>
        </w:rPr>
        <w:t xml:space="preserve">наименование организации </w:t>
      </w:r>
      <w:r w:rsidRPr="00744596">
        <w:rPr>
          <w:rFonts w:ascii="Times New Roman" w:hAnsi="Times New Roman"/>
          <w:color w:val="7F7F7F"/>
        </w:rPr>
        <w:t>[с указанием организационно-правовой формы]</w:t>
      </w:r>
      <w:r w:rsidRPr="00744596">
        <w:rPr>
          <w:rFonts w:ascii="Times New Roman" w:hAnsi="Times New Roman"/>
        </w:rPr>
        <w:t>,</w:t>
      </w:r>
    </w:p>
    <w:p w:rsidR="00D375D7" w:rsidRPr="00744596" w:rsidRDefault="00D375D7" w:rsidP="00D375D7">
      <w:pPr>
        <w:pStyle w:val="af"/>
        <w:spacing w:after="0"/>
        <w:rPr>
          <w:rFonts w:ascii="Times New Roman" w:hAnsi="Times New Roman"/>
        </w:rPr>
      </w:pPr>
      <w:r w:rsidRPr="00744596">
        <w:rPr>
          <w:rFonts w:ascii="Times New Roman" w:hAnsi="Times New Roman"/>
        </w:rPr>
        <w:t xml:space="preserve"> город</w:t>
      </w:r>
    </w:p>
    <w:p w:rsidR="00D375D7" w:rsidRPr="00744596" w:rsidRDefault="00D375D7" w:rsidP="00D375D7">
      <w:pPr>
        <w:pStyle w:val="af"/>
        <w:spacing w:after="0"/>
        <w:rPr>
          <w:rFonts w:ascii="Times New Roman" w:hAnsi="Times New Roman"/>
        </w:rPr>
      </w:pPr>
    </w:p>
    <w:p w:rsidR="00D375D7" w:rsidRPr="00744596" w:rsidRDefault="009E19DC" w:rsidP="00D375D7">
      <w:pPr>
        <w:pStyle w:val="af"/>
        <w:spacing w:after="0"/>
        <w:rPr>
          <w:rFonts w:ascii="Times New Roman" w:hAnsi="Times New Roman"/>
          <w:szCs w:val="24"/>
        </w:rPr>
      </w:pPr>
      <w:hyperlink r:id="rId10" w:history="1">
        <w:r w:rsidR="00D375D7" w:rsidRPr="00744596">
          <w:rPr>
            <w:rStyle w:val="a5"/>
            <w:szCs w:val="24"/>
            <w:lang w:val="en-US"/>
          </w:rPr>
          <w:t>mail</w:t>
        </w:r>
        <w:r w:rsidR="00D375D7" w:rsidRPr="00744596">
          <w:rPr>
            <w:rStyle w:val="a5"/>
            <w:szCs w:val="24"/>
          </w:rPr>
          <w:t>@</w:t>
        </w:r>
        <w:r w:rsidR="00D375D7" w:rsidRPr="00744596">
          <w:rPr>
            <w:rStyle w:val="a5"/>
            <w:szCs w:val="24"/>
            <w:lang w:val="en-US"/>
          </w:rPr>
          <w:t>mail</w:t>
        </w:r>
        <w:r w:rsidR="00D375D7" w:rsidRPr="00744596">
          <w:rPr>
            <w:rStyle w:val="a5"/>
            <w:szCs w:val="24"/>
          </w:rPr>
          <w:t>.</w:t>
        </w:r>
        <w:r w:rsidR="00D375D7" w:rsidRPr="00744596">
          <w:rPr>
            <w:rStyle w:val="a5"/>
            <w:szCs w:val="24"/>
            <w:lang w:val="en-US"/>
          </w:rPr>
          <w:t>ru</w:t>
        </w:r>
      </w:hyperlink>
    </w:p>
    <w:p w:rsidR="00D375D7" w:rsidRPr="00D375D7" w:rsidRDefault="00D375D7" w:rsidP="00D375D7">
      <w:pPr>
        <w:pStyle w:val="1"/>
        <w:spacing w:before="0"/>
        <w:rPr>
          <w:rFonts w:ascii="Times New Roman" w:hAnsi="Times New Roman"/>
        </w:rPr>
      </w:pPr>
      <w:r w:rsidRPr="00056086">
        <w:rPr>
          <w:rFonts w:ascii="Times New Roman" w:hAnsi="Times New Roman"/>
          <w:color w:val="auto"/>
        </w:rPr>
        <w:t>Название статьи</w:t>
      </w:r>
      <w:r>
        <w:rPr>
          <w:rFonts w:ascii="Times New Roman" w:hAnsi="Times New Roman"/>
        </w:rPr>
        <w:t xml:space="preserve"> </w:t>
      </w:r>
      <w:r w:rsidRPr="00D375D7">
        <w:rPr>
          <w:rFonts w:ascii="Times New Roman" w:hAnsi="Times New Roman"/>
          <w:color w:val="7F7F7F"/>
        </w:rPr>
        <w:t xml:space="preserve">[20 </w:t>
      </w:r>
      <w:proofErr w:type="spellStart"/>
      <w:r w:rsidRPr="00913CD3">
        <w:rPr>
          <w:rFonts w:ascii="Times New Roman" w:hAnsi="Times New Roman"/>
          <w:color w:val="7F7F7F"/>
        </w:rPr>
        <w:t>пт</w:t>
      </w:r>
      <w:proofErr w:type="spellEnd"/>
      <w:r>
        <w:rPr>
          <w:rFonts w:ascii="Times New Roman" w:hAnsi="Times New Roman"/>
          <w:color w:val="7F7F7F"/>
        </w:rPr>
        <w:t>, полужирный</w:t>
      </w:r>
      <w:r w:rsidRPr="00D375D7">
        <w:rPr>
          <w:rFonts w:ascii="Times New Roman" w:hAnsi="Times New Roman"/>
          <w:color w:val="7F7F7F"/>
        </w:rPr>
        <w:t>]</w:t>
      </w:r>
    </w:p>
    <w:p w:rsidR="00D375D7" w:rsidRDefault="009E19DC" w:rsidP="00D375D7">
      <w:pPr>
        <w:pStyle w:val="af0"/>
        <w:pBdr>
          <w:top w:val="none" w:sz="0" w:space="0" w:color="auto"/>
          <w:bottom w:val="none" w:sz="0" w:space="0" w:color="auto"/>
        </w:pBdr>
        <w:tabs>
          <w:tab w:val="left" w:pos="2812"/>
        </w:tabs>
      </w:pPr>
      <w:r>
        <w:pict>
          <v:rect id="_x0000_i1025" style="width:0;height:1.5pt" o:hralign="center" o:hrstd="t" o:hr="t" fillcolor="#a0a0a0" stroked="f"/>
        </w:pict>
      </w:r>
    </w:p>
    <w:p w:rsidR="00D375D7" w:rsidRPr="00D375D7" w:rsidRDefault="00D375D7" w:rsidP="00D375D7">
      <w:pPr>
        <w:spacing w:after="240" w:line="240" w:lineRule="auto"/>
        <w:jc w:val="both"/>
        <w:rPr>
          <w:rFonts w:ascii="Times New Roman" w:hAnsi="Times New Roman"/>
          <w:sz w:val="20"/>
          <w:szCs w:val="20"/>
        </w:rPr>
      </w:pPr>
      <w:r w:rsidRPr="004E4BDF">
        <w:rPr>
          <w:rFonts w:ascii="Times New Roman" w:hAnsi="Times New Roman"/>
          <w:b/>
          <w:sz w:val="20"/>
          <w:szCs w:val="20"/>
        </w:rPr>
        <w:t xml:space="preserve">Аннотация. </w:t>
      </w:r>
      <w:r w:rsidRPr="00913CD3">
        <w:rPr>
          <w:rFonts w:ascii="Times New Roman" w:hAnsi="Times New Roman"/>
          <w:b/>
          <w:color w:val="7F7F7F"/>
          <w:sz w:val="20"/>
          <w:szCs w:val="20"/>
        </w:rPr>
        <w:t>[</w:t>
      </w:r>
      <w:r w:rsidRPr="00913CD3">
        <w:rPr>
          <w:rFonts w:ascii="Times New Roman" w:hAnsi="Times New Roman"/>
          <w:i/>
          <w:color w:val="7F7F7F"/>
          <w:sz w:val="20"/>
          <w:szCs w:val="20"/>
        </w:rPr>
        <w:t>Аннотация (</w:t>
      </w:r>
      <w:r>
        <w:rPr>
          <w:rFonts w:ascii="Times New Roman" w:hAnsi="Times New Roman"/>
          <w:i/>
          <w:color w:val="7F7F7F"/>
          <w:sz w:val="20"/>
          <w:szCs w:val="20"/>
        </w:rPr>
        <w:t xml:space="preserve">от </w:t>
      </w:r>
      <w:r w:rsidRPr="00913CD3">
        <w:rPr>
          <w:rFonts w:ascii="Times New Roman" w:hAnsi="Times New Roman"/>
          <w:i/>
          <w:color w:val="7F7F7F"/>
          <w:sz w:val="20"/>
          <w:szCs w:val="20"/>
        </w:rPr>
        <w:t xml:space="preserve">200 до 250 слов) должна содержать предмет, цель и гипотезу исследования, методы, основные результаты и область их </w:t>
      </w:r>
      <w:proofErr w:type="gramStart"/>
      <w:r w:rsidRPr="00913CD3">
        <w:rPr>
          <w:rFonts w:ascii="Times New Roman" w:hAnsi="Times New Roman"/>
          <w:i/>
          <w:color w:val="7F7F7F"/>
          <w:sz w:val="20"/>
          <w:szCs w:val="20"/>
        </w:rPr>
        <w:t>применения,  выводы</w:t>
      </w:r>
      <w:proofErr w:type="gramEnd"/>
      <w:r w:rsidRPr="00913CD3">
        <w:rPr>
          <w:rFonts w:ascii="Times New Roman" w:hAnsi="Times New Roman"/>
          <w:i/>
          <w:color w:val="7F7F7F"/>
          <w:sz w:val="20"/>
          <w:szCs w:val="20"/>
        </w:rPr>
        <w:t xml:space="preserve">. Используется шрифт </w:t>
      </w:r>
      <w:r w:rsidRPr="00913CD3">
        <w:rPr>
          <w:rFonts w:ascii="Times New Roman" w:hAnsi="Times New Roman"/>
          <w:i/>
          <w:color w:val="7F7F7F"/>
          <w:sz w:val="20"/>
          <w:szCs w:val="20"/>
          <w:lang w:val="en-US"/>
        </w:rPr>
        <w:t>Times</w:t>
      </w:r>
      <w:r w:rsidRPr="00913CD3">
        <w:rPr>
          <w:rFonts w:ascii="Times New Roman" w:hAnsi="Times New Roman"/>
          <w:i/>
          <w:color w:val="7F7F7F"/>
          <w:sz w:val="20"/>
          <w:szCs w:val="20"/>
        </w:rPr>
        <w:t xml:space="preserve"> </w:t>
      </w:r>
      <w:r w:rsidRPr="00913CD3">
        <w:rPr>
          <w:rFonts w:ascii="Times New Roman" w:hAnsi="Times New Roman"/>
          <w:i/>
          <w:color w:val="7F7F7F"/>
          <w:sz w:val="20"/>
          <w:szCs w:val="20"/>
          <w:lang w:val="en-US"/>
        </w:rPr>
        <w:t>New</w:t>
      </w:r>
      <w:r w:rsidRPr="00913CD3">
        <w:rPr>
          <w:rFonts w:ascii="Times New Roman" w:hAnsi="Times New Roman"/>
          <w:i/>
          <w:color w:val="7F7F7F"/>
          <w:sz w:val="20"/>
          <w:szCs w:val="20"/>
        </w:rPr>
        <w:t xml:space="preserve"> </w:t>
      </w:r>
      <w:r w:rsidRPr="00913CD3">
        <w:rPr>
          <w:rFonts w:ascii="Times New Roman" w:hAnsi="Times New Roman"/>
          <w:i/>
          <w:color w:val="7F7F7F"/>
          <w:sz w:val="20"/>
          <w:szCs w:val="20"/>
          <w:lang w:val="en-US"/>
        </w:rPr>
        <w:t>Roman</w:t>
      </w:r>
      <w:r w:rsidRPr="00913CD3">
        <w:rPr>
          <w:rFonts w:ascii="Times New Roman" w:hAnsi="Times New Roman"/>
          <w:i/>
          <w:color w:val="7F7F7F"/>
          <w:sz w:val="20"/>
          <w:szCs w:val="20"/>
        </w:rPr>
        <w:t xml:space="preserve">, 12 </w:t>
      </w:r>
      <w:proofErr w:type="spellStart"/>
      <w:r w:rsidRPr="00913CD3">
        <w:rPr>
          <w:rFonts w:ascii="Times New Roman" w:hAnsi="Times New Roman"/>
          <w:i/>
          <w:color w:val="7F7F7F"/>
          <w:sz w:val="20"/>
          <w:szCs w:val="20"/>
        </w:rPr>
        <w:t>пт</w:t>
      </w:r>
      <w:proofErr w:type="spellEnd"/>
      <w:r w:rsidRPr="00913CD3">
        <w:rPr>
          <w:rFonts w:ascii="Times New Roman" w:hAnsi="Times New Roman"/>
          <w:i/>
          <w:color w:val="7F7F7F"/>
          <w:sz w:val="20"/>
          <w:szCs w:val="20"/>
        </w:rPr>
        <w:t xml:space="preserve">, межстрочный интервал – одинарный, интервал после абзаца 12 </w:t>
      </w:r>
      <w:proofErr w:type="spellStart"/>
      <w:r w:rsidRPr="00913CD3">
        <w:rPr>
          <w:rFonts w:ascii="Times New Roman" w:hAnsi="Times New Roman"/>
          <w:i/>
          <w:color w:val="7F7F7F"/>
          <w:sz w:val="20"/>
          <w:szCs w:val="20"/>
        </w:rPr>
        <w:t>пт</w:t>
      </w:r>
      <w:proofErr w:type="spellEnd"/>
      <w:r w:rsidRPr="00913CD3">
        <w:rPr>
          <w:rFonts w:ascii="Times New Roman" w:hAnsi="Times New Roman"/>
          <w:i/>
          <w:color w:val="7F7F7F"/>
          <w:sz w:val="20"/>
          <w:szCs w:val="20"/>
        </w:rPr>
        <w:t>, выравнивание – по ширине. Без отступов.</w:t>
      </w:r>
      <w:r w:rsidRPr="00D375D7">
        <w:rPr>
          <w:rFonts w:ascii="Times New Roman" w:hAnsi="Times New Roman"/>
          <w:i/>
          <w:color w:val="7F7F7F"/>
          <w:sz w:val="20"/>
          <w:szCs w:val="20"/>
        </w:rPr>
        <w:t>]</w:t>
      </w:r>
    </w:p>
    <w:p w:rsidR="00D375D7" w:rsidRPr="00744596" w:rsidRDefault="00D375D7" w:rsidP="00D375D7">
      <w:pPr>
        <w:pStyle w:val="af0"/>
        <w:pBdr>
          <w:top w:val="none" w:sz="0" w:space="0" w:color="auto"/>
          <w:bottom w:val="none" w:sz="0" w:space="0" w:color="auto"/>
        </w:pBdr>
        <w:rPr>
          <w:sz w:val="20"/>
          <w:szCs w:val="20"/>
        </w:rPr>
      </w:pPr>
      <w:r w:rsidRPr="00744596">
        <w:rPr>
          <w:rFonts w:ascii="Times New Roman" w:hAnsi="Times New Roman"/>
          <w:b/>
          <w:sz w:val="20"/>
          <w:szCs w:val="20"/>
        </w:rPr>
        <w:t>Ключевые слова: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913CD3">
        <w:rPr>
          <w:rFonts w:ascii="Times New Roman" w:hAnsi="Times New Roman"/>
          <w:i/>
          <w:color w:val="7F7F7F"/>
          <w:sz w:val="20"/>
          <w:szCs w:val="20"/>
        </w:rPr>
        <w:t>[до 10 слов или словосочетаний]</w:t>
      </w:r>
      <w:r w:rsidR="009E19DC">
        <w:rPr>
          <w:sz w:val="20"/>
          <w:szCs w:val="20"/>
        </w:rPr>
        <w:pict>
          <v:rect id="_x0000_i1026" style="width:0;height:1.5pt" o:hralign="center" o:hrstd="t" o:hr="t" fillcolor="#a0a0a0" stroked="f"/>
        </w:pict>
      </w:r>
    </w:p>
    <w:p w:rsidR="00D375D7" w:rsidRDefault="00D375D7" w:rsidP="00D375D7">
      <w:pPr>
        <w:spacing w:after="24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3CD3">
        <w:rPr>
          <w:rFonts w:ascii="Times New Roman" w:hAnsi="Times New Roman"/>
          <w:sz w:val="24"/>
          <w:szCs w:val="24"/>
        </w:rPr>
        <w:t>Текст статьи</w:t>
      </w:r>
      <w:r>
        <w:rPr>
          <w:rFonts w:ascii="Times New Roman" w:hAnsi="Times New Roman"/>
          <w:sz w:val="24"/>
          <w:szCs w:val="24"/>
        </w:rPr>
        <w:t>.</w:t>
      </w:r>
      <w:r w:rsidRPr="00913CD3">
        <w:rPr>
          <w:rFonts w:ascii="Times New Roman" w:hAnsi="Times New Roman"/>
          <w:sz w:val="24"/>
          <w:szCs w:val="24"/>
        </w:rPr>
        <w:t xml:space="preserve"> Текст статьи</w:t>
      </w:r>
      <w:r>
        <w:rPr>
          <w:rFonts w:ascii="Times New Roman" w:hAnsi="Times New Roman"/>
          <w:sz w:val="24"/>
          <w:szCs w:val="24"/>
        </w:rPr>
        <w:t>.</w:t>
      </w:r>
      <w:r w:rsidRPr="00913CD3">
        <w:rPr>
          <w:rFonts w:ascii="Times New Roman" w:hAnsi="Times New Roman"/>
          <w:sz w:val="24"/>
          <w:szCs w:val="24"/>
        </w:rPr>
        <w:t xml:space="preserve"> Текст статьи</w:t>
      </w:r>
      <w:r>
        <w:rPr>
          <w:rFonts w:ascii="Times New Roman" w:hAnsi="Times New Roman"/>
          <w:sz w:val="24"/>
          <w:szCs w:val="24"/>
        </w:rPr>
        <w:t>.</w:t>
      </w:r>
      <w:r w:rsidRPr="00913CD3">
        <w:rPr>
          <w:rFonts w:ascii="Times New Roman" w:hAnsi="Times New Roman"/>
          <w:sz w:val="24"/>
          <w:szCs w:val="24"/>
        </w:rPr>
        <w:t xml:space="preserve"> Текст статьи</w:t>
      </w:r>
      <w:r>
        <w:rPr>
          <w:rFonts w:ascii="Times New Roman" w:hAnsi="Times New Roman"/>
          <w:sz w:val="24"/>
          <w:szCs w:val="24"/>
        </w:rPr>
        <w:t>.</w:t>
      </w:r>
      <w:r w:rsidRPr="00913CD3">
        <w:rPr>
          <w:rFonts w:ascii="Times New Roman" w:hAnsi="Times New Roman"/>
          <w:sz w:val="24"/>
          <w:szCs w:val="24"/>
        </w:rPr>
        <w:t xml:space="preserve"> Текст статьи</w:t>
      </w:r>
      <w:r>
        <w:rPr>
          <w:rFonts w:ascii="Times New Roman" w:hAnsi="Times New Roman"/>
          <w:sz w:val="24"/>
          <w:szCs w:val="24"/>
        </w:rPr>
        <w:t>.</w:t>
      </w:r>
      <w:r w:rsidRPr="00913CD3">
        <w:rPr>
          <w:rFonts w:ascii="Times New Roman" w:hAnsi="Times New Roman"/>
          <w:sz w:val="24"/>
          <w:szCs w:val="24"/>
        </w:rPr>
        <w:t xml:space="preserve"> Текст статьи</w:t>
      </w:r>
      <w:r>
        <w:rPr>
          <w:rFonts w:ascii="Times New Roman" w:hAnsi="Times New Roman"/>
          <w:sz w:val="24"/>
          <w:szCs w:val="24"/>
        </w:rPr>
        <w:t>.</w:t>
      </w:r>
      <w:r w:rsidRPr="00913CD3">
        <w:rPr>
          <w:rFonts w:ascii="Times New Roman" w:hAnsi="Times New Roman"/>
          <w:sz w:val="24"/>
          <w:szCs w:val="24"/>
        </w:rPr>
        <w:t xml:space="preserve"> Текст статьи</w:t>
      </w:r>
      <w:r>
        <w:rPr>
          <w:rFonts w:ascii="Times New Roman" w:hAnsi="Times New Roman"/>
          <w:sz w:val="24"/>
          <w:szCs w:val="24"/>
        </w:rPr>
        <w:t>.</w:t>
      </w:r>
      <w:r w:rsidRPr="00913CD3">
        <w:rPr>
          <w:rFonts w:ascii="Times New Roman" w:hAnsi="Times New Roman"/>
          <w:sz w:val="24"/>
          <w:szCs w:val="24"/>
        </w:rPr>
        <w:t xml:space="preserve"> Текст статьи</w:t>
      </w:r>
      <w:r>
        <w:rPr>
          <w:rFonts w:ascii="Times New Roman" w:hAnsi="Times New Roman"/>
          <w:sz w:val="24"/>
          <w:szCs w:val="24"/>
        </w:rPr>
        <w:t>.</w:t>
      </w:r>
      <w:r w:rsidRPr="00913CD3">
        <w:rPr>
          <w:rFonts w:ascii="Times New Roman" w:hAnsi="Times New Roman"/>
          <w:sz w:val="24"/>
          <w:szCs w:val="24"/>
        </w:rPr>
        <w:t xml:space="preserve"> Текст статьи</w:t>
      </w:r>
      <w:r>
        <w:rPr>
          <w:rFonts w:ascii="Times New Roman" w:hAnsi="Times New Roman"/>
          <w:sz w:val="24"/>
          <w:szCs w:val="24"/>
        </w:rPr>
        <w:t>.</w:t>
      </w:r>
      <w:r w:rsidRPr="00913CD3">
        <w:rPr>
          <w:rFonts w:ascii="Times New Roman" w:hAnsi="Times New Roman"/>
          <w:sz w:val="24"/>
          <w:szCs w:val="24"/>
        </w:rPr>
        <w:t xml:space="preserve"> Текст статьи</w:t>
      </w:r>
      <w:r>
        <w:rPr>
          <w:rFonts w:ascii="Times New Roman" w:hAnsi="Times New Roman"/>
          <w:sz w:val="24"/>
          <w:szCs w:val="24"/>
        </w:rPr>
        <w:t>.</w:t>
      </w:r>
      <w:r w:rsidRPr="00913CD3">
        <w:rPr>
          <w:rFonts w:ascii="Times New Roman" w:hAnsi="Times New Roman"/>
          <w:sz w:val="24"/>
          <w:szCs w:val="24"/>
        </w:rPr>
        <w:t xml:space="preserve"> Текст статьи</w:t>
      </w:r>
      <w:r>
        <w:rPr>
          <w:rFonts w:ascii="Times New Roman" w:hAnsi="Times New Roman"/>
          <w:sz w:val="24"/>
          <w:szCs w:val="24"/>
        </w:rPr>
        <w:t>.</w:t>
      </w:r>
      <w:r w:rsidRPr="00913CD3">
        <w:rPr>
          <w:rFonts w:ascii="Times New Roman" w:hAnsi="Times New Roman"/>
          <w:sz w:val="24"/>
          <w:szCs w:val="24"/>
        </w:rPr>
        <w:t xml:space="preserve"> Текст статьи</w:t>
      </w:r>
      <w:r>
        <w:rPr>
          <w:rFonts w:ascii="Times New Roman" w:hAnsi="Times New Roman"/>
          <w:sz w:val="24"/>
          <w:szCs w:val="24"/>
        </w:rPr>
        <w:t>.</w:t>
      </w:r>
      <w:r w:rsidRPr="00913CD3">
        <w:rPr>
          <w:rFonts w:ascii="Times New Roman" w:hAnsi="Times New Roman"/>
          <w:sz w:val="24"/>
          <w:szCs w:val="24"/>
        </w:rPr>
        <w:t xml:space="preserve"> Текст статьи</w:t>
      </w:r>
      <w:r>
        <w:rPr>
          <w:rFonts w:ascii="Times New Roman" w:hAnsi="Times New Roman"/>
          <w:sz w:val="24"/>
          <w:szCs w:val="24"/>
        </w:rPr>
        <w:t>.</w:t>
      </w:r>
      <w:r w:rsidRPr="00913CD3">
        <w:rPr>
          <w:rFonts w:ascii="Times New Roman" w:hAnsi="Times New Roman"/>
          <w:sz w:val="24"/>
          <w:szCs w:val="24"/>
        </w:rPr>
        <w:t xml:space="preserve"> Текст статьи</w:t>
      </w:r>
      <w:r>
        <w:rPr>
          <w:rFonts w:ascii="Times New Roman" w:hAnsi="Times New Roman"/>
          <w:sz w:val="24"/>
          <w:szCs w:val="24"/>
        </w:rPr>
        <w:t>.</w:t>
      </w:r>
      <w:r w:rsidRPr="00913CD3">
        <w:rPr>
          <w:rFonts w:ascii="Times New Roman" w:hAnsi="Times New Roman"/>
          <w:sz w:val="24"/>
          <w:szCs w:val="24"/>
        </w:rPr>
        <w:t xml:space="preserve"> Текст статьи</w:t>
      </w:r>
      <w:r>
        <w:rPr>
          <w:rFonts w:ascii="Times New Roman" w:hAnsi="Times New Roman"/>
          <w:sz w:val="24"/>
          <w:szCs w:val="24"/>
        </w:rPr>
        <w:t>.</w:t>
      </w:r>
    </w:p>
    <w:p w:rsidR="00D375D7" w:rsidRDefault="00D375D7" w:rsidP="00D375D7">
      <w:pPr>
        <w:spacing w:after="240" w:line="240" w:lineRule="auto"/>
        <w:jc w:val="both"/>
        <w:rPr>
          <w:rFonts w:ascii="Times New Roman" w:hAnsi="Times New Roman"/>
          <w:b/>
          <w:color w:val="7F7F7F"/>
          <w:sz w:val="28"/>
          <w:szCs w:val="28"/>
        </w:rPr>
      </w:pPr>
      <w:r w:rsidRPr="00913CD3">
        <w:rPr>
          <w:rFonts w:ascii="Times New Roman" w:hAnsi="Times New Roman"/>
          <w:b/>
          <w:sz w:val="28"/>
          <w:szCs w:val="28"/>
        </w:rPr>
        <w:t xml:space="preserve">Список литературы </w:t>
      </w:r>
      <w:r w:rsidRPr="003635A8">
        <w:rPr>
          <w:rFonts w:ascii="Times New Roman" w:hAnsi="Times New Roman"/>
          <w:b/>
          <w:color w:val="7F7F7F"/>
          <w:sz w:val="28"/>
          <w:szCs w:val="28"/>
        </w:rPr>
        <w:t>[</w:t>
      </w:r>
      <w:r w:rsidRPr="00913CD3">
        <w:rPr>
          <w:rFonts w:ascii="Times New Roman" w:hAnsi="Times New Roman"/>
          <w:b/>
          <w:color w:val="7F7F7F"/>
          <w:sz w:val="28"/>
          <w:szCs w:val="28"/>
        </w:rPr>
        <w:t xml:space="preserve">14 </w:t>
      </w:r>
      <w:proofErr w:type="spellStart"/>
      <w:r w:rsidRPr="00913CD3">
        <w:rPr>
          <w:rFonts w:ascii="Times New Roman" w:hAnsi="Times New Roman"/>
          <w:b/>
          <w:color w:val="7F7F7F"/>
          <w:sz w:val="28"/>
          <w:szCs w:val="28"/>
        </w:rPr>
        <w:t>пт</w:t>
      </w:r>
      <w:proofErr w:type="spellEnd"/>
      <w:r w:rsidRPr="00913CD3">
        <w:rPr>
          <w:rFonts w:ascii="Times New Roman" w:hAnsi="Times New Roman"/>
          <w:b/>
          <w:color w:val="7F7F7F"/>
          <w:sz w:val="28"/>
          <w:szCs w:val="28"/>
        </w:rPr>
        <w:t>, полужирный</w:t>
      </w:r>
      <w:r w:rsidRPr="003635A8">
        <w:rPr>
          <w:rFonts w:ascii="Times New Roman" w:hAnsi="Times New Roman"/>
          <w:b/>
          <w:color w:val="7F7F7F"/>
          <w:sz w:val="28"/>
          <w:szCs w:val="28"/>
        </w:rPr>
        <w:t>]</w:t>
      </w:r>
    </w:p>
    <w:p w:rsidR="00D375D7" w:rsidRPr="00315752" w:rsidRDefault="00D375D7" w:rsidP="00D375D7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15752">
        <w:rPr>
          <w:rFonts w:ascii="Times New Roman" w:hAnsi="Times New Roman"/>
          <w:color w:val="7F7F7F"/>
          <w:sz w:val="24"/>
          <w:szCs w:val="24"/>
        </w:rPr>
        <w:t>[например</w:t>
      </w:r>
      <w:proofErr w:type="gramEnd"/>
      <w:r w:rsidRPr="00315752">
        <w:rPr>
          <w:rFonts w:ascii="Times New Roman" w:hAnsi="Times New Roman"/>
          <w:color w:val="7F7F7F"/>
          <w:sz w:val="24"/>
          <w:szCs w:val="24"/>
        </w:rPr>
        <w:t>]</w:t>
      </w:r>
      <w:r>
        <w:rPr>
          <w:rFonts w:ascii="Times New Roman" w:hAnsi="Times New Roman"/>
          <w:b/>
          <w:color w:val="7F7F7F"/>
        </w:rPr>
        <w:t xml:space="preserve"> </w:t>
      </w:r>
      <w:r w:rsidRPr="00C1499B">
        <w:rPr>
          <w:rFonts w:ascii="Times New Roman" w:hAnsi="Times New Roman"/>
          <w:sz w:val="24"/>
          <w:szCs w:val="24"/>
        </w:rPr>
        <w:t xml:space="preserve">Шапошников И.Г. Категория </w:t>
      </w:r>
      <w:r>
        <w:rPr>
          <w:rFonts w:ascii="Times New Roman" w:hAnsi="Times New Roman"/>
          <w:sz w:val="24"/>
          <w:szCs w:val="24"/>
        </w:rPr>
        <w:t>«</w:t>
      </w:r>
      <w:r w:rsidRPr="00C1499B">
        <w:rPr>
          <w:rFonts w:ascii="Times New Roman" w:hAnsi="Times New Roman"/>
          <w:sz w:val="24"/>
          <w:szCs w:val="24"/>
        </w:rPr>
        <w:t>инвестиционная банковская деятельность</w:t>
      </w:r>
      <w:r>
        <w:rPr>
          <w:rFonts w:ascii="Times New Roman" w:hAnsi="Times New Roman"/>
          <w:sz w:val="24"/>
          <w:szCs w:val="24"/>
        </w:rPr>
        <w:t>»</w:t>
      </w:r>
      <w:r w:rsidRPr="00C1499B">
        <w:rPr>
          <w:rFonts w:ascii="Times New Roman" w:hAnsi="Times New Roman"/>
          <w:sz w:val="24"/>
          <w:szCs w:val="24"/>
        </w:rPr>
        <w:t xml:space="preserve"> и ее правовое регулирование в России // Пермский финансовый журнал. 2014. </w:t>
      </w:r>
      <w:r w:rsidRPr="00315752">
        <w:rPr>
          <w:rFonts w:ascii="Times New Roman" w:hAnsi="Times New Roman"/>
          <w:sz w:val="24"/>
          <w:szCs w:val="24"/>
        </w:rPr>
        <w:t>№ 1(10).</w:t>
      </w:r>
      <w:r>
        <w:rPr>
          <w:rFonts w:ascii="Times New Roman" w:hAnsi="Times New Roman"/>
          <w:sz w:val="24"/>
          <w:szCs w:val="24"/>
        </w:rPr>
        <w:t xml:space="preserve"> С. 100 - 115</w:t>
      </w:r>
    </w:p>
    <w:p w:rsidR="00D375D7" w:rsidRPr="00315752" w:rsidRDefault="00D375D7" w:rsidP="00D375D7">
      <w:pPr>
        <w:spacing w:after="0"/>
        <w:jc w:val="right"/>
      </w:pPr>
    </w:p>
    <w:p w:rsidR="00D375D7" w:rsidRPr="00013A49" w:rsidRDefault="00D375D7" w:rsidP="00D375D7">
      <w:pPr>
        <w:spacing w:after="0" w:line="240" w:lineRule="auto"/>
        <w:jc w:val="both"/>
        <w:rPr>
          <w:rFonts w:ascii="Times New Roman" w:hAnsi="Times New Roman"/>
          <w:color w:val="7F7F7F"/>
          <w:sz w:val="24"/>
          <w:szCs w:val="24"/>
        </w:rPr>
      </w:pPr>
      <w:r w:rsidRPr="00315752">
        <w:rPr>
          <w:rFonts w:ascii="Times New Roman" w:hAnsi="Times New Roman"/>
          <w:color w:val="7F7F7F"/>
          <w:sz w:val="24"/>
          <w:szCs w:val="24"/>
        </w:rPr>
        <w:t>[</w:t>
      </w:r>
      <w:r>
        <w:rPr>
          <w:rFonts w:ascii="Times New Roman" w:hAnsi="Times New Roman"/>
          <w:color w:val="7F7F7F"/>
          <w:sz w:val="24"/>
          <w:szCs w:val="24"/>
        </w:rPr>
        <w:t xml:space="preserve">Список литературы оформляется согласно ГОСТам. Ознакомиться со стандартами оформления можно по ссылке (в конце страницы): </w:t>
      </w:r>
      <w:hyperlink r:id="rId11" w:history="1">
        <w:r w:rsidRPr="00B60D4F">
          <w:rPr>
            <w:rStyle w:val="a5"/>
            <w:sz w:val="24"/>
            <w:szCs w:val="24"/>
          </w:rPr>
          <w:t>http://www.psu.ru/nauchnye-zhurnaly/metodicheskie-materialy/trebovaniya-k-oformleniyu-stati-i-spisku-literatury-na-russkom-yazyke</w:t>
        </w:r>
      </w:hyperlink>
      <w:r w:rsidRPr="00315752">
        <w:rPr>
          <w:rFonts w:ascii="Times New Roman" w:hAnsi="Times New Roman"/>
          <w:color w:val="7F7F7F"/>
          <w:sz w:val="24"/>
          <w:szCs w:val="24"/>
        </w:rPr>
        <w:t>]</w:t>
      </w:r>
      <w:r>
        <w:rPr>
          <w:rFonts w:ascii="Times New Roman" w:hAnsi="Times New Roman"/>
          <w:b/>
          <w:color w:val="7F7F7F"/>
        </w:rPr>
        <w:t xml:space="preserve"> </w:t>
      </w:r>
    </w:p>
    <w:p w:rsidR="00D375D7" w:rsidRDefault="00D375D7" w:rsidP="00D375D7">
      <w:pPr>
        <w:spacing w:after="0"/>
        <w:jc w:val="right"/>
      </w:pPr>
    </w:p>
    <w:p w:rsidR="00D375D7" w:rsidRPr="00FD51E5" w:rsidRDefault="00D375D7" w:rsidP="00D375D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C1499B">
        <w:t xml:space="preserve"> </w:t>
      </w:r>
      <w:r w:rsidRPr="00FD51E5">
        <w:rPr>
          <w:rFonts w:ascii="Times New Roman" w:hAnsi="Times New Roman"/>
          <w:b/>
          <w:color w:val="7F7F7F"/>
          <w:sz w:val="24"/>
          <w:szCs w:val="24"/>
        </w:rPr>
        <w:t>[</w:t>
      </w:r>
      <w:r w:rsidRPr="00C1499B">
        <w:rPr>
          <w:rFonts w:ascii="Times New Roman" w:hAnsi="Times New Roman"/>
          <w:b/>
          <w:color w:val="7F7F7F"/>
          <w:sz w:val="24"/>
          <w:szCs w:val="24"/>
          <w:u w:val="single"/>
        </w:rPr>
        <w:t xml:space="preserve">далее </w:t>
      </w:r>
      <w:r>
        <w:rPr>
          <w:rFonts w:ascii="Times New Roman" w:hAnsi="Times New Roman"/>
          <w:b/>
          <w:color w:val="7F7F7F"/>
          <w:sz w:val="24"/>
          <w:szCs w:val="24"/>
          <w:u w:val="single"/>
        </w:rPr>
        <w:t xml:space="preserve">все </w:t>
      </w:r>
      <w:r w:rsidRPr="00C1499B">
        <w:rPr>
          <w:rFonts w:ascii="Times New Roman" w:hAnsi="Times New Roman"/>
          <w:b/>
          <w:color w:val="7F7F7F"/>
          <w:sz w:val="24"/>
          <w:szCs w:val="24"/>
          <w:u w:val="single"/>
        </w:rPr>
        <w:t>на английском языке</w:t>
      </w:r>
      <w:r w:rsidRPr="00FD51E5">
        <w:rPr>
          <w:rFonts w:ascii="Times New Roman" w:hAnsi="Times New Roman"/>
          <w:b/>
          <w:color w:val="7F7F7F"/>
          <w:sz w:val="24"/>
          <w:szCs w:val="24"/>
        </w:rPr>
        <w:t xml:space="preserve">] </w:t>
      </w:r>
      <w:r w:rsidRPr="00FD51E5">
        <w:rPr>
          <w:rFonts w:ascii="Times New Roman" w:hAnsi="Times New Roman"/>
          <w:b/>
          <w:sz w:val="24"/>
          <w:szCs w:val="24"/>
        </w:rPr>
        <w:t xml:space="preserve">Имя </w:t>
      </w:r>
      <w:r>
        <w:rPr>
          <w:rFonts w:ascii="Times New Roman" w:hAnsi="Times New Roman"/>
          <w:b/>
          <w:sz w:val="24"/>
          <w:szCs w:val="24"/>
        </w:rPr>
        <w:t xml:space="preserve">Отчество </w:t>
      </w:r>
      <w:r w:rsidRPr="00FD51E5">
        <w:rPr>
          <w:rFonts w:ascii="Times New Roman" w:hAnsi="Times New Roman"/>
          <w:b/>
          <w:sz w:val="24"/>
          <w:szCs w:val="24"/>
        </w:rPr>
        <w:t xml:space="preserve">Фамилия </w:t>
      </w:r>
    </w:p>
    <w:p w:rsidR="00D375D7" w:rsidRPr="00FD51E5" w:rsidRDefault="00D375D7" w:rsidP="00D375D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D375D7" w:rsidRPr="00FD51E5" w:rsidRDefault="00D375D7" w:rsidP="00D375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D51E5">
        <w:rPr>
          <w:rFonts w:ascii="Times New Roman" w:hAnsi="Times New Roman"/>
          <w:sz w:val="24"/>
          <w:szCs w:val="24"/>
        </w:rPr>
        <w:t>ученая степень и должность,</w:t>
      </w:r>
    </w:p>
    <w:p w:rsidR="00D375D7" w:rsidRPr="00FD51E5" w:rsidRDefault="00D375D7" w:rsidP="00D375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D51E5">
        <w:rPr>
          <w:rFonts w:ascii="Times New Roman" w:hAnsi="Times New Roman"/>
          <w:sz w:val="24"/>
          <w:szCs w:val="24"/>
        </w:rPr>
        <w:t>наименование организации,</w:t>
      </w:r>
    </w:p>
    <w:p w:rsidR="00D375D7" w:rsidRPr="00FD51E5" w:rsidRDefault="00D375D7" w:rsidP="00D375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D51E5">
        <w:rPr>
          <w:rFonts w:ascii="Times New Roman" w:hAnsi="Times New Roman"/>
          <w:sz w:val="24"/>
          <w:szCs w:val="24"/>
        </w:rPr>
        <w:t>город</w:t>
      </w:r>
    </w:p>
    <w:p w:rsidR="00D375D7" w:rsidRPr="00FD51E5" w:rsidRDefault="00D375D7" w:rsidP="00D375D7">
      <w:pPr>
        <w:pStyle w:val="af2"/>
        <w:spacing w:after="0"/>
      </w:pPr>
      <w:r w:rsidRPr="00FD51E5">
        <w:t xml:space="preserve">Название статьи </w:t>
      </w:r>
    </w:p>
    <w:p w:rsidR="00D375D7" w:rsidRPr="00FD51E5" w:rsidRDefault="00D375D7" w:rsidP="00D375D7">
      <w:pPr>
        <w:pStyle w:val="af2"/>
        <w:spacing w:after="0"/>
      </w:pPr>
      <w:r w:rsidRPr="00FD51E5">
        <w:t xml:space="preserve">на английском языке </w:t>
      </w:r>
      <w:r w:rsidRPr="00FD51E5">
        <w:rPr>
          <w:b w:val="0"/>
          <w:color w:val="7F7F7F"/>
        </w:rPr>
        <w:t xml:space="preserve">[14 </w:t>
      </w:r>
      <w:proofErr w:type="spellStart"/>
      <w:r w:rsidRPr="00FD51E5">
        <w:rPr>
          <w:b w:val="0"/>
          <w:color w:val="7F7F7F"/>
        </w:rPr>
        <w:t>пт</w:t>
      </w:r>
      <w:proofErr w:type="spellEnd"/>
      <w:r w:rsidRPr="00FD51E5">
        <w:rPr>
          <w:b w:val="0"/>
          <w:color w:val="7F7F7F"/>
        </w:rPr>
        <w:t>, полужирный]</w:t>
      </w:r>
    </w:p>
    <w:p w:rsidR="00D375D7" w:rsidRPr="00FD51E5" w:rsidRDefault="00D375D7" w:rsidP="00D375D7">
      <w:pPr>
        <w:pStyle w:val="af2"/>
        <w:spacing w:after="0"/>
      </w:pPr>
    </w:p>
    <w:p w:rsidR="00D375D7" w:rsidRPr="003635A8" w:rsidRDefault="009E19DC" w:rsidP="00D375D7">
      <w:pPr>
        <w:pStyle w:val="af0"/>
        <w:pBdr>
          <w:top w:val="none" w:sz="0" w:space="0" w:color="auto"/>
          <w:bottom w:val="none" w:sz="0" w:space="0" w:color="auto"/>
        </w:pBdr>
        <w:rPr>
          <w:rFonts w:ascii="Times New Roman" w:hAnsi="Times New Roman"/>
          <w:b/>
        </w:rPr>
      </w:pPr>
      <w:r>
        <w:rPr>
          <w:rFonts w:ascii="Times New Roman" w:hAnsi="Times New Roman"/>
        </w:rPr>
        <w:pict>
          <v:rect id="_x0000_i1027" style="width:0;height:1.5pt" o:hralign="center" o:hrstd="t" o:hr="t" fillcolor="#a0a0a0" stroked="f"/>
        </w:pict>
      </w:r>
    </w:p>
    <w:p w:rsidR="00D375D7" w:rsidRPr="00FD51E5" w:rsidRDefault="00D375D7" w:rsidP="00D375D7">
      <w:pPr>
        <w:spacing w:after="240" w:line="240" w:lineRule="auto"/>
        <w:jc w:val="both"/>
        <w:rPr>
          <w:rFonts w:ascii="Times New Roman" w:hAnsi="Times New Roman"/>
          <w:color w:val="7F7F7F"/>
          <w:sz w:val="20"/>
          <w:szCs w:val="20"/>
        </w:rPr>
      </w:pPr>
      <w:r w:rsidRPr="00FD51E5">
        <w:rPr>
          <w:rFonts w:ascii="Times New Roman" w:hAnsi="Times New Roman"/>
          <w:b/>
          <w:sz w:val="20"/>
          <w:szCs w:val="20"/>
          <w:lang w:val="en-US"/>
        </w:rPr>
        <w:t>Abstract</w:t>
      </w:r>
      <w:r w:rsidRPr="00FD51E5">
        <w:rPr>
          <w:rFonts w:ascii="Times New Roman" w:hAnsi="Times New Roman"/>
          <w:b/>
          <w:sz w:val="20"/>
          <w:szCs w:val="20"/>
        </w:rPr>
        <w:t>.</w:t>
      </w:r>
      <w:r w:rsidRPr="00FD51E5">
        <w:rPr>
          <w:rFonts w:ascii="Times New Roman" w:hAnsi="Times New Roman"/>
          <w:b/>
          <w:color w:val="7F7F7F"/>
          <w:sz w:val="20"/>
          <w:szCs w:val="20"/>
        </w:rPr>
        <w:t xml:space="preserve">  [</w:t>
      </w:r>
      <w:r w:rsidRPr="00FD51E5">
        <w:rPr>
          <w:rFonts w:ascii="Times New Roman" w:hAnsi="Times New Roman"/>
          <w:color w:val="7F7F7F"/>
          <w:sz w:val="20"/>
          <w:szCs w:val="20"/>
        </w:rPr>
        <w:t xml:space="preserve">Аннотация на английском языке. </w:t>
      </w:r>
      <w:r w:rsidRPr="00FD51E5">
        <w:rPr>
          <w:rFonts w:ascii="Times New Roman" w:hAnsi="Times New Roman"/>
          <w:i/>
          <w:color w:val="7F7F7F"/>
          <w:sz w:val="20"/>
          <w:szCs w:val="20"/>
          <w:lang w:val="en-US"/>
        </w:rPr>
        <w:t>Times</w:t>
      </w:r>
      <w:r w:rsidRPr="00FD51E5">
        <w:rPr>
          <w:rFonts w:ascii="Times New Roman" w:hAnsi="Times New Roman"/>
          <w:i/>
          <w:color w:val="7F7F7F"/>
          <w:sz w:val="20"/>
          <w:szCs w:val="20"/>
        </w:rPr>
        <w:t xml:space="preserve"> </w:t>
      </w:r>
      <w:r w:rsidRPr="00FD51E5">
        <w:rPr>
          <w:rFonts w:ascii="Times New Roman" w:hAnsi="Times New Roman"/>
          <w:i/>
          <w:color w:val="7F7F7F"/>
          <w:sz w:val="20"/>
          <w:szCs w:val="20"/>
          <w:lang w:val="en-US"/>
        </w:rPr>
        <w:t>New</w:t>
      </w:r>
      <w:r w:rsidRPr="00FD51E5">
        <w:rPr>
          <w:rFonts w:ascii="Times New Roman" w:hAnsi="Times New Roman"/>
          <w:i/>
          <w:color w:val="7F7F7F"/>
          <w:sz w:val="20"/>
          <w:szCs w:val="20"/>
        </w:rPr>
        <w:t xml:space="preserve"> </w:t>
      </w:r>
      <w:r w:rsidRPr="00FD51E5">
        <w:rPr>
          <w:rFonts w:ascii="Times New Roman" w:hAnsi="Times New Roman"/>
          <w:i/>
          <w:color w:val="7F7F7F"/>
          <w:sz w:val="20"/>
          <w:szCs w:val="20"/>
          <w:lang w:val="en-US"/>
        </w:rPr>
        <w:t>Roman</w:t>
      </w:r>
      <w:r w:rsidRPr="00FD51E5">
        <w:rPr>
          <w:rFonts w:ascii="Times New Roman" w:hAnsi="Times New Roman"/>
          <w:i/>
          <w:color w:val="7F7F7F"/>
          <w:sz w:val="20"/>
          <w:szCs w:val="20"/>
        </w:rPr>
        <w:t xml:space="preserve">, 10 </w:t>
      </w:r>
      <w:proofErr w:type="spellStart"/>
      <w:r w:rsidRPr="00FD51E5">
        <w:rPr>
          <w:rFonts w:ascii="Times New Roman" w:hAnsi="Times New Roman"/>
          <w:i/>
          <w:color w:val="7F7F7F"/>
          <w:sz w:val="20"/>
          <w:szCs w:val="20"/>
        </w:rPr>
        <w:t>пт</w:t>
      </w:r>
      <w:proofErr w:type="spellEnd"/>
      <w:r w:rsidRPr="00FD51E5">
        <w:rPr>
          <w:rFonts w:ascii="Times New Roman" w:hAnsi="Times New Roman"/>
          <w:i/>
          <w:color w:val="7F7F7F"/>
          <w:sz w:val="20"/>
          <w:szCs w:val="20"/>
        </w:rPr>
        <w:t xml:space="preserve">, межстрочный интервал – одинарный, интервал после абзаца 12 </w:t>
      </w:r>
      <w:proofErr w:type="spellStart"/>
      <w:r w:rsidRPr="00FD51E5">
        <w:rPr>
          <w:rFonts w:ascii="Times New Roman" w:hAnsi="Times New Roman"/>
          <w:i/>
          <w:color w:val="7F7F7F"/>
          <w:sz w:val="20"/>
          <w:szCs w:val="20"/>
        </w:rPr>
        <w:t>пт</w:t>
      </w:r>
      <w:proofErr w:type="spellEnd"/>
      <w:r w:rsidRPr="00FD51E5">
        <w:rPr>
          <w:rFonts w:ascii="Times New Roman" w:hAnsi="Times New Roman"/>
          <w:i/>
          <w:color w:val="7F7F7F"/>
          <w:sz w:val="20"/>
          <w:szCs w:val="20"/>
        </w:rPr>
        <w:t>, выравнивание – по ширине. Без отступов.]</w:t>
      </w:r>
    </w:p>
    <w:p w:rsidR="00D375D7" w:rsidRPr="00FD51E5" w:rsidRDefault="00D375D7" w:rsidP="00D375D7">
      <w:pPr>
        <w:pStyle w:val="af0"/>
        <w:pBdr>
          <w:top w:val="none" w:sz="0" w:space="0" w:color="auto"/>
          <w:bottom w:val="none" w:sz="0" w:space="0" w:color="auto"/>
        </w:pBdr>
        <w:spacing w:after="120"/>
        <w:rPr>
          <w:rFonts w:ascii="Times New Roman" w:hAnsi="Times New Roman"/>
          <w:color w:val="7F7F7F"/>
          <w:sz w:val="20"/>
          <w:szCs w:val="20"/>
          <w:lang w:val="en-US"/>
        </w:rPr>
      </w:pPr>
      <w:r w:rsidRPr="00FD51E5">
        <w:rPr>
          <w:rFonts w:ascii="Times New Roman" w:hAnsi="Times New Roman"/>
          <w:b/>
          <w:sz w:val="20"/>
          <w:szCs w:val="20"/>
          <w:lang w:val="en-US"/>
        </w:rPr>
        <w:t>Keywords:</w:t>
      </w:r>
      <w:r w:rsidRPr="00FD51E5">
        <w:rPr>
          <w:rFonts w:ascii="Times New Roman" w:hAnsi="Times New Roman"/>
          <w:b/>
          <w:color w:val="7F7F7F"/>
          <w:sz w:val="20"/>
          <w:szCs w:val="20"/>
          <w:lang w:val="en-US"/>
        </w:rPr>
        <w:t xml:space="preserve"> </w:t>
      </w:r>
      <w:r w:rsidRPr="00FD51E5">
        <w:rPr>
          <w:rFonts w:ascii="Times New Roman" w:hAnsi="Times New Roman"/>
          <w:color w:val="7F7F7F"/>
          <w:sz w:val="20"/>
          <w:szCs w:val="20"/>
          <w:lang w:val="en-US"/>
        </w:rPr>
        <w:t>[</w:t>
      </w:r>
      <w:r w:rsidRPr="00FD51E5">
        <w:rPr>
          <w:rFonts w:ascii="Times New Roman" w:hAnsi="Times New Roman"/>
          <w:color w:val="7F7F7F"/>
          <w:sz w:val="20"/>
          <w:szCs w:val="20"/>
        </w:rPr>
        <w:t>ключевые</w:t>
      </w:r>
      <w:r w:rsidRPr="00FD51E5">
        <w:rPr>
          <w:rFonts w:ascii="Times New Roman" w:hAnsi="Times New Roman"/>
          <w:color w:val="7F7F7F"/>
          <w:sz w:val="20"/>
          <w:szCs w:val="20"/>
          <w:lang w:val="en-US"/>
        </w:rPr>
        <w:t xml:space="preserve"> </w:t>
      </w:r>
      <w:r w:rsidRPr="00FD51E5">
        <w:rPr>
          <w:rFonts w:ascii="Times New Roman" w:hAnsi="Times New Roman"/>
          <w:color w:val="7F7F7F"/>
          <w:sz w:val="20"/>
          <w:szCs w:val="20"/>
        </w:rPr>
        <w:t>слова</w:t>
      </w:r>
      <w:r>
        <w:rPr>
          <w:rFonts w:ascii="Times New Roman" w:hAnsi="Times New Roman"/>
          <w:color w:val="7F7F7F"/>
          <w:sz w:val="20"/>
          <w:szCs w:val="20"/>
          <w:lang w:val="en-US"/>
        </w:rPr>
        <w:t xml:space="preserve">, </w:t>
      </w:r>
      <w:r w:rsidRPr="00FD51E5">
        <w:rPr>
          <w:rFonts w:ascii="Times New Roman" w:hAnsi="Times New Roman"/>
          <w:i/>
          <w:color w:val="7F7F7F"/>
          <w:sz w:val="20"/>
          <w:szCs w:val="20"/>
          <w:lang w:val="en-US"/>
        </w:rPr>
        <w:t xml:space="preserve">Times New Roman, 10 </w:t>
      </w:r>
      <w:proofErr w:type="spellStart"/>
      <w:r w:rsidRPr="00FD51E5">
        <w:rPr>
          <w:rFonts w:ascii="Times New Roman" w:hAnsi="Times New Roman"/>
          <w:i/>
          <w:color w:val="7F7F7F"/>
          <w:sz w:val="20"/>
          <w:szCs w:val="20"/>
        </w:rPr>
        <w:t>пт</w:t>
      </w:r>
      <w:proofErr w:type="spellEnd"/>
      <w:r w:rsidRPr="00FD51E5">
        <w:rPr>
          <w:rFonts w:ascii="Times New Roman" w:hAnsi="Times New Roman"/>
          <w:i/>
          <w:color w:val="7F7F7F"/>
          <w:sz w:val="20"/>
          <w:szCs w:val="20"/>
          <w:lang w:val="en-US"/>
        </w:rPr>
        <w:t>,</w:t>
      </w:r>
      <w:r w:rsidRPr="00FD51E5">
        <w:rPr>
          <w:rFonts w:ascii="Times New Roman" w:hAnsi="Times New Roman"/>
          <w:color w:val="7F7F7F"/>
          <w:sz w:val="20"/>
          <w:szCs w:val="20"/>
          <w:lang w:val="en-US"/>
        </w:rPr>
        <w:t>]</w:t>
      </w:r>
    </w:p>
    <w:p w:rsidR="00D375D7" w:rsidRPr="00FD51E5" w:rsidRDefault="009E19DC" w:rsidP="00D375D7">
      <w:pPr>
        <w:pStyle w:val="af2"/>
        <w:rPr>
          <w:lang w:val="en-US"/>
        </w:rPr>
      </w:pPr>
      <w:r>
        <w:pict>
          <v:rect id="_x0000_i1028" style="width:0;height:1.5pt" o:hralign="center" o:hrstd="t" o:hr="t" fillcolor="#a0a0a0" stroked="f"/>
        </w:pict>
      </w:r>
    </w:p>
    <w:p w:rsidR="00D375D7" w:rsidRPr="00FD51E5" w:rsidRDefault="00D375D7" w:rsidP="00D375D7">
      <w:pPr>
        <w:pStyle w:val="af2"/>
        <w:rPr>
          <w:lang w:val="en-US"/>
        </w:rPr>
      </w:pPr>
      <w:r w:rsidRPr="00C1499B">
        <w:rPr>
          <w:lang w:val="en-US"/>
        </w:rPr>
        <w:t>References</w:t>
      </w:r>
      <w:r>
        <w:rPr>
          <w:lang w:val="en-US"/>
        </w:rPr>
        <w:t xml:space="preserve"> </w:t>
      </w:r>
    </w:p>
    <w:p w:rsidR="00FF7708" w:rsidRPr="00A15190" w:rsidRDefault="00D375D7" w:rsidP="00AA2C9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D375D7">
        <w:rPr>
          <w:rFonts w:ascii="Times New Roman" w:hAnsi="Times New Roman"/>
          <w:color w:val="7F7F7F"/>
          <w:sz w:val="24"/>
          <w:szCs w:val="24"/>
          <w:lang w:val="en-US"/>
        </w:rPr>
        <w:t>[</w:t>
      </w:r>
      <w:r w:rsidRPr="00D375D7">
        <w:rPr>
          <w:rFonts w:ascii="Times New Roman" w:hAnsi="Times New Roman"/>
          <w:color w:val="7F7F7F"/>
          <w:sz w:val="24"/>
          <w:szCs w:val="24"/>
        </w:rPr>
        <w:t>например</w:t>
      </w:r>
      <w:r w:rsidRPr="00D375D7">
        <w:rPr>
          <w:rFonts w:ascii="Times New Roman" w:hAnsi="Times New Roman"/>
          <w:color w:val="7F7F7F"/>
          <w:sz w:val="24"/>
          <w:szCs w:val="24"/>
          <w:lang w:val="en-US"/>
        </w:rPr>
        <w:t>]</w:t>
      </w:r>
      <w:r w:rsidRPr="00D375D7">
        <w:rPr>
          <w:rFonts w:ascii="Times New Roman" w:hAnsi="Times New Roman"/>
          <w:b/>
          <w:color w:val="7F7F7F"/>
          <w:lang w:val="en-US"/>
        </w:rPr>
        <w:t xml:space="preserve">  </w:t>
      </w:r>
      <w:r w:rsidRPr="00D375D7">
        <w:rPr>
          <w:rFonts w:ascii="Times New Roman" w:hAnsi="Times New Roman"/>
          <w:sz w:val="24"/>
          <w:szCs w:val="24"/>
          <w:lang w:val="en-US"/>
        </w:rPr>
        <w:t>Shaposhnikov I.G. The category of «banking investment» and its regulation by Russian law. Perm Financial Review. 2014. No. 1(10). P. 100 – 115</w:t>
      </w:r>
    </w:p>
    <w:p w:rsidR="00D375D7" w:rsidRPr="00A15190" w:rsidRDefault="00D375D7">
      <w:pPr>
        <w:rPr>
          <w:lang w:val="en-US"/>
        </w:rPr>
      </w:pPr>
    </w:p>
    <w:sectPr w:rsidR="00D375D7" w:rsidRPr="00A15190" w:rsidSect="00D375D7">
      <w:pgSz w:w="11906" w:h="16838"/>
      <w:pgMar w:top="1134" w:right="85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9DC" w:rsidRDefault="009E19DC" w:rsidP="00D375D7">
      <w:pPr>
        <w:spacing w:after="0" w:line="240" w:lineRule="auto"/>
      </w:pPr>
      <w:r>
        <w:separator/>
      </w:r>
    </w:p>
  </w:endnote>
  <w:endnote w:type="continuationSeparator" w:id="0">
    <w:p w:rsidR="009E19DC" w:rsidRDefault="009E19DC" w:rsidP="00D37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bats-PS">
    <w:charset w:val="02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9DC" w:rsidRDefault="009E19DC" w:rsidP="00D375D7">
      <w:pPr>
        <w:spacing w:after="0" w:line="240" w:lineRule="auto"/>
      </w:pPr>
      <w:r>
        <w:separator/>
      </w:r>
    </w:p>
  </w:footnote>
  <w:footnote w:type="continuationSeparator" w:id="0">
    <w:p w:rsidR="009E19DC" w:rsidRDefault="009E19DC" w:rsidP="00D375D7">
      <w:pPr>
        <w:spacing w:after="0" w:line="240" w:lineRule="auto"/>
      </w:pPr>
      <w:r>
        <w:continuationSeparator/>
      </w:r>
    </w:p>
  </w:footnote>
  <w:footnote w:id="1">
    <w:p w:rsidR="00D375D7" w:rsidRDefault="00D375D7" w:rsidP="00D375D7">
      <w:pPr>
        <w:pStyle w:val="ac"/>
      </w:pPr>
      <w:r>
        <w:rPr>
          <w:rStyle w:val="ae"/>
        </w:rPr>
        <w:footnoteRef/>
      </w:r>
      <w:r>
        <w:t xml:space="preserve"> </w:t>
      </w:r>
      <w:r>
        <w:rPr>
          <w:sz w:val="24"/>
          <w:szCs w:val="24"/>
        </w:rPr>
        <w:t>Возможно использование в качестве формы.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52978"/>
    <w:multiLevelType w:val="hybridMultilevel"/>
    <w:tmpl w:val="E3780936"/>
    <w:lvl w:ilvl="0" w:tplc="1D86142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1D03D21"/>
    <w:multiLevelType w:val="hybridMultilevel"/>
    <w:tmpl w:val="C0FC0678"/>
    <w:lvl w:ilvl="0" w:tplc="8F4A81EA">
      <w:start w:val="1"/>
      <w:numFmt w:val="bullet"/>
      <w:lvlText w:val=""/>
      <w:lvlJc w:val="left"/>
      <w:pPr>
        <w:tabs>
          <w:tab w:val="num" w:pos="588"/>
        </w:tabs>
        <w:ind w:left="228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tabs>
          <w:tab w:val="num" w:pos="1611"/>
        </w:tabs>
        <w:ind w:left="16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31"/>
        </w:tabs>
        <w:ind w:left="233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51"/>
        </w:tabs>
        <w:ind w:left="305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71"/>
        </w:tabs>
        <w:ind w:left="377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91"/>
        </w:tabs>
        <w:ind w:left="449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11"/>
        </w:tabs>
        <w:ind w:left="521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31"/>
        </w:tabs>
        <w:ind w:left="593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51"/>
        </w:tabs>
        <w:ind w:left="6651" w:hanging="360"/>
      </w:pPr>
      <w:rPr>
        <w:rFonts w:ascii="Wingdings" w:hAnsi="Wingdings" w:cs="Wingdings" w:hint="default"/>
      </w:rPr>
    </w:lvl>
  </w:abstractNum>
  <w:abstractNum w:abstractNumId="2">
    <w:nsid w:val="075C7656"/>
    <w:multiLevelType w:val="hybridMultilevel"/>
    <w:tmpl w:val="140C61D0"/>
    <w:lvl w:ilvl="0" w:tplc="5B227A48">
      <w:start w:val="1"/>
      <w:numFmt w:val="bullet"/>
      <w:lvlText w:val=""/>
      <w:lvlJc w:val="left"/>
      <w:pPr>
        <w:tabs>
          <w:tab w:val="num" w:pos="-223"/>
        </w:tabs>
        <w:ind w:left="396" w:hanging="283"/>
      </w:pPr>
      <w:rPr>
        <w:rFonts w:ascii="Zbats-PS" w:hAnsi="Zbats-PS" w:cs="Zbats-PS" w:hint="default"/>
      </w:rPr>
    </w:lvl>
    <w:lvl w:ilvl="1" w:tplc="04190003">
      <w:start w:val="1"/>
      <w:numFmt w:val="bullet"/>
      <w:lvlText w:val="o"/>
      <w:lvlJc w:val="left"/>
      <w:pPr>
        <w:tabs>
          <w:tab w:val="num" w:pos="1217"/>
        </w:tabs>
        <w:ind w:left="12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37"/>
        </w:tabs>
        <w:ind w:left="193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57"/>
        </w:tabs>
        <w:ind w:left="265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77"/>
        </w:tabs>
        <w:ind w:left="33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97"/>
        </w:tabs>
        <w:ind w:left="409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17"/>
        </w:tabs>
        <w:ind w:left="481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37"/>
        </w:tabs>
        <w:ind w:left="55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57"/>
        </w:tabs>
        <w:ind w:left="6257" w:hanging="360"/>
      </w:pPr>
      <w:rPr>
        <w:rFonts w:ascii="Wingdings" w:hAnsi="Wingdings" w:cs="Wingdings" w:hint="default"/>
      </w:rPr>
    </w:lvl>
  </w:abstractNum>
  <w:abstractNum w:abstractNumId="3">
    <w:nsid w:val="08486308"/>
    <w:multiLevelType w:val="hybridMultilevel"/>
    <w:tmpl w:val="E140F4C6"/>
    <w:lvl w:ilvl="0" w:tplc="5B227A48">
      <w:start w:val="1"/>
      <w:numFmt w:val="bullet"/>
      <w:lvlText w:val=""/>
      <w:lvlJc w:val="left"/>
      <w:pPr>
        <w:tabs>
          <w:tab w:val="num" w:pos="-223"/>
        </w:tabs>
        <w:ind w:left="396" w:hanging="283"/>
      </w:pPr>
      <w:rPr>
        <w:rFonts w:ascii="Zbats-PS" w:hAnsi="Zbats-PS" w:cs="Zbats-P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BAE3167"/>
    <w:multiLevelType w:val="hybridMultilevel"/>
    <w:tmpl w:val="3D08D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05FDA"/>
    <w:multiLevelType w:val="hybridMultilevel"/>
    <w:tmpl w:val="F1BA11F4"/>
    <w:lvl w:ilvl="0" w:tplc="5B227A48">
      <w:start w:val="1"/>
      <w:numFmt w:val="bullet"/>
      <w:lvlText w:val=""/>
      <w:lvlJc w:val="left"/>
      <w:pPr>
        <w:tabs>
          <w:tab w:val="num" w:pos="-223"/>
        </w:tabs>
        <w:ind w:left="396" w:hanging="283"/>
      </w:pPr>
      <w:rPr>
        <w:rFonts w:ascii="Zbats-PS" w:hAnsi="Zbats-PS" w:cs="Zbats-PS" w:hint="default"/>
      </w:rPr>
    </w:lvl>
    <w:lvl w:ilvl="1" w:tplc="04190003">
      <w:start w:val="1"/>
      <w:numFmt w:val="bullet"/>
      <w:lvlText w:val="o"/>
      <w:lvlJc w:val="left"/>
      <w:pPr>
        <w:tabs>
          <w:tab w:val="num" w:pos="1217"/>
        </w:tabs>
        <w:ind w:left="12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37"/>
        </w:tabs>
        <w:ind w:left="193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57"/>
        </w:tabs>
        <w:ind w:left="265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77"/>
        </w:tabs>
        <w:ind w:left="33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97"/>
        </w:tabs>
        <w:ind w:left="409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17"/>
        </w:tabs>
        <w:ind w:left="481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37"/>
        </w:tabs>
        <w:ind w:left="55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57"/>
        </w:tabs>
        <w:ind w:left="6257" w:hanging="360"/>
      </w:pPr>
      <w:rPr>
        <w:rFonts w:ascii="Wingdings" w:hAnsi="Wingdings" w:cs="Wingdings" w:hint="default"/>
      </w:rPr>
    </w:lvl>
  </w:abstractNum>
  <w:abstractNum w:abstractNumId="6">
    <w:nsid w:val="33B20162"/>
    <w:multiLevelType w:val="hybridMultilevel"/>
    <w:tmpl w:val="64CE8ED4"/>
    <w:lvl w:ilvl="0" w:tplc="25BCEB4A">
      <w:numFmt w:val="bullet"/>
      <w:lvlText w:val=""/>
      <w:lvlJc w:val="left"/>
      <w:pPr>
        <w:tabs>
          <w:tab w:val="num" w:pos="900"/>
        </w:tabs>
        <w:ind w:left="54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6325C3F"/>
    <w:multiLevelType w:val="hybridMultilevel"/>
    <w:tmpl w:val="39E0A3CC"/>
    <w:lvl w:ilvl="0" w:tplc="5B227A48">
      <w:start w:val="1"/>
      <w:numFmt w:val="bullet"/>
      <w:lvlText w:val=""/>
      <w:lvlJc w:val="left"/>
      <w:pPr>
        <w:tabs>
          <w:tab w:val="num" w:pos="-223"/>
        </w:tabs>
        <w:ind w:left="396" w:hanging="283"/>
      </w:pPr>
      <w:rPr>
        <w:rFonts w:ascii="Zbats-PS" w:hAnsi="Zbats-PS" w:cs="Zbats-PS" w:hint="default"/>
      </w:rPr>
    </w:lvl>
    <w:lvl w:ilvl="1" w:tplc="04190003">
      <w:start w:val="1"/>
      <w:numFmt w:val="bullet"/>
      <w:lvlText w:val="o"/>
      <w:lvlJc w:val="left"/>
      <w:pPr>
        <w:tabs>
          <w:tab w:val="num" w:pos="1217"/>
        </w:tabs>
        <w:ind w:left="12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37"/>
        </w:tabs>
        <w:ind w:left="193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57"/>
        </w:tabs>
        <w:ind w:left="265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77"/>
        </w:tabs>
        <w:ind w:left="33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97"/>
        </w:tabs>
        <w:ind w:left="409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17"/>
        </w:tabs>
        <w:ind w:left="481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37"/>
        </w:tabs>
        <w:ind w:left="55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57"/>
        </w:tabs>
        <w:ind w:left="6257" w:hanging="360"/>
      </w:pPr>
      <w:rPr>
        <w:rFonts w:ascii="Wingdings" w:hAnsi="Wingdings" w:cs="Wingdings" w:hint="default"/>
      </w:rPr>
    </w:lvl>
  </w:abstractNum>
  <w:abstractNum w:abstractNumId="8">
    <w:nsid w:val="36FF0CCB"/>
    <w:multiLevelType w:val="hybridMultilevel"/>
    <w:tmpl w:val="DE026F98"/>
    <w:lvl w:ilvl="0" w:tplc="8F4A81EA">
      <w:start w:val="1"/>
      <w:numFmt w:val="bullet"/>
      <w:lvlText w:val=""/>
      <w:lvlJc w:val="left"/>
      <w:pPr>
        <w:tabs>
          <w:tab w:val="num" w:pos="474"/>
        </w:tabs>
        <w:ind w:left="114"/>
      </w:pPr>
      <w:rPr>
        <w:rFonts w:ascii="Wingdings 2" w:hAnsi="Wingdings 2" w:cs="Wingdings 2" w:hint="default"/>
      </w:rPr>
    </w:lvl>
    <w:lvl w:ilvl="1" w:tplc="0419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cs="Wingdings" w:hint="default"/>
      </w:rPr>
    </w:lvl>
  </w:abstractNum>
  <w:abstractNum w:abstractNumId="9">
    <w:nsid w:val="49450E0C"/>
    <w:multiLevelType w:val="hybridMultilevel"/>
    <w:tmpl w:val="E9DEAAA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CE9416F"/>
    <w:multiLevelType w:val="hybridMultilevel"/>
    <w:tmpl w:val="0D445C00"/>
    <w:lvl w:ilvl="0" w:tplc="5B227A48">
      <w:start w:val="1"/>
      <w:numFmt w:val="bullet"/>
      <w:lvlText w:val=""/>
      <w:lvlJc w:val="left"/>
      <w:pPr>
        <w:tabs>
          <w:tab w:val="num" w:pos="-223"/>
        </w:tabs>
        <w:ind w:left="396" w:hanging="283"/>
      </w:pPr>
      <w:rPr>
        <w:rFonts w:ascii="Zbats-PS" w:hAnsi="Zbats-PS" w:cs="Zbats-P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D270F09"/>
    <w:multiLevelType w:val="hybridMultilevel"/>
    <w:tmpl w:val="152C7722"/>
    <w:lvl w:ilvl="0" w:tplc="9DCC035C">
      <w:start w:val="1"/>
      <w:numFmt w:val="bullet"/>
      <w:lvlText w:val=""/>
      <w:lvlJc w:val="left"/>
      <w:pPr>
        <w:tabs>
          <w:tab w:val="num" w:pos="0"/>
        </w:tabs>
        <w:ind w:left="397" w:hanging="284"/>
      </w:pPr>
      <w:rPr>
        <w:rFonts w:ascii="Zbats-PS" w:hAnsi="Zbats-PS" w:cs="Zbats-P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F066BF3"/>
    <w:multiLevelType w:val="hybridMultilevel"/>
    <w:tmpl w:val="113EC166"/>
    <w:lvl w:ilvl="0" w:tplc="5B227A48">
      <w:start w:val="1"/>
      <w:numFmt w:val="bullet"/>
      <w:lvlText w:val=""/>
      <w:lvlJc w:val="left"/>
      <w:pPr>
        <w:tabs>
          <w:tab w:val="num" w:pos="-223"/>
        </w:tabs>
        <w:ind w:left="396" w:hanging="283"/>
      </w:pPr>
      <w:rPr>
        <w:rFonts w:ascii="Zbats-PS" w:hAnsi="Zbats-PS" w:cs="Zbats-P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4AC20CB"/>
    <w:multiLevelType w:val="hybridMultilevel"/>
    <w:tmpl w:val="859AF1A6"/>
    <w:lvl w:ilvl="0" w:tplc="8F4A81EA">
      <w:start w:val="1"/>
      <w:numFmt w:val="bullet"/>
      <w:lvlText w:val=""/>
      <w:lvlJc w:val="left"/>
      <w:pPr>
        <w:tabs>
          <w:tab w:val="num" w:pos="531"/>
        </w:tabs>
        <w:ind w:left="171"/>
      </w:pPr>
      <w:rPr>
        <w:rFonts w:ascii="Wingdings 2" w:hAnsi="Wingdings 2" w:cs="Wingdings 2" w:hint="default"/>
      </w:rPr>
    </w:lvl>
    <w:lvl w:ilvl="1" w:tplc="04190003">
      <w:start w:val="1"/>
      <w:numFmt w:val="bullet"/>
      <w:lvlText w:val="o"/>
      <w:lvlJc w:val="left"/>
      <w:pPr>
        <w:tabs>
          <w:tab w:val="num" w:pos="1554"/>
        </w:tabs>
        <w:ind w:left="15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74"/>
        </w:tabs>
        <w:ind w:left="227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14"/>
        </w:tabs>
        <w:ind w:left="37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34"/>
        </w:tabs>
        <w:ind w:left="443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54"/>
        </w:tabs>
        <w:ind w:left="515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74"/>
        </w:tabs>
        <w:ind w:left="58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94"/>
        </w:tabs>
        <w:ind w:left="6594" w:hanging="360"/>
      </w:pPr>
      <w:rPr>
        <w:rFonts w:ascii="Wingdings" w:hAnsi="Wingdings" w:cs="Wingdings" w:hint="default"/>
      </w:rPr>
    </w:lvl>
  </w:abstractNum>
  <w:abstractNum w:abstractNumId="14">
    <w:nsid w:val="71727AA4"/>
    <w:multiLevelType w:val="hybridMultilevel"/>
    <w:tmpl w:val="8AE848C8"/>
    <w:lvl w:ilvl="0" w:tplc="8F4A81EA">
      <w:start w:val="1"/>
      <w:numFmt w:val="bullet"/>
      <w:lvlText w:val=""/>
      <w:lvlJc w:val="left"/>
      <w:pPr>
        <w:tabs>
          <w:tab w:val="num" w:pos="417"/>
        </w:tabs>
        <w:ind w:left="57"/>
      </w:pPr>
      <w:rPr>
        <w:rFonts w:ascii="Wingdings 2" w:hAnsi="Wingdings 2" w:cs="Wingdings 2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725B4DF3"/>
    <w:multiLevelType w:val="hybridMultilevel"/>
    <w:tmpl w:val="33A6E32A"/>
    <w:lvl w:ilvl="0" w:tplc="5B227A48">
      <w:start w:val="1"/>
      <w:numFmt w:val="bullet"/>
      <w:lvlText w:val=""/>
      <w:lvlJc w:val="left"/>
      <w:pPr>
        <w:tabs>
          <w:tab w:val="num" w:pos="-223"/>
        </w:tabs>
        <w:ind w:left="396" w:hanging="283"/>
      </w:pPr>
      <w:rPr>
        <w:rFonts w:ascii="Zbats-PS" w:hAnsi="Zbats-PS" w:cs="Zbats-PS" w:hint="default"/>
      </w:rPr>
    </w:lvl>
    <w:lvl w:ilvl="1" w:tplc="04190003">
      <w:start w:val="1"/>
      <w:numFmt w:val="bullet"/>
      <w:lvlText w:val="o"/>
      <w:lvlJc w:val="left"/>
      <w:pPr>
        <w:tabs>
          <w:tab w:val="num" w:pos="1217"/>
        </w:tabs>
        <w:ind w:left="12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37"/>
        </w:tabs>
        <w:ind w:left="193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57"/>
        </w:tabs>
        <w:ind w:left="265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77"/>
        </w:tabs>
        <w:ind w:left="33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97"/>
        </w:tabs>
        <w:ind w:left="409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17"/>
        </w:tabs>
        <w:ind w:left="481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37"/>
        </w:tabs>
        <w:ind w:left="55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57"/>
        </w:tabs>
        <w:ind w:left="6257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8"/>
  </w:num>
  <w:num w:numId="3">
    <w:abstractNumId w:val="13"/>
  </w:num>
  <w:num w:numId="4">
    <w:abstractNumId w:val="1"/>
  </w:num>
  <w:num w:numId="5">
    <w:abstractNumId w:val="11"/>
  </w:num>
  <w:num w:numId="6">
    <w:abstractNumId w:val="10"/>
  </w:num>
  <w:num w:numId="7">
    <w:abstractNumId w:val="3"/>
  </w:num>
  <w:num w:numId="8">
    <w:abstractNumId w:val="12"/>
  </w:num>
  <w:num w:numId="9">
    <w:abstractNumId w:val="15"/>
  </w:num>
  <w:num w:numId="10">
    <w:abstractNumId w:val="7"/>
  </w:num>
  <w:num w:numId="11">
    <w:abstractNumId w:val="5"/>
  </w:num>
  <w:num w:numId="12">
    <w:abstractNumId w:val="2"/>
  </w:num>
  <w:num w:numId="13">
    <w:abstractNumId w:val="6"/>
  </w:num>
  <w:num w:numId="14">
    <w:abstractNumId w:val="9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1BA3"/>
    <w:rsid w:val="00021E92"/>
    <w:rsid w:val="00056086"/>
    <w:rsid w:val="0008284D"/>
    <w:rsid w:val="0015453B"/>
    <w:rsid w:val="001D7A5C"/>
    <w:rsid w:val="001E2C8B"/>
    <w:rsid w:val="0021212E"/>
    <w:rsid w:val="002512CE"/>
    <w:rsid w:val="00282431"/>
    <w:rsid w:val="002A6CC6"/>
    <w:rsid w:val="00306F97"/>
    <w:rsid w:val="003572A7"/>
    <w:rsid w:val="003B5E73"/>
    <w:rsid w:val="004A5419"/>
    <w:rsid w:val="004B5327"/>
    <w:rsid w:val="00530D74"/>
    <w:rsid w:val="005671D2"/>
    <w:rsid w:val="006C32F9"/>
    <w:rsid w:val="007154F8"/>
    <w:rsid w:val="0072327C"/>
    <w:rsid w:val="00760754"/>
    <w:rsid w:val="007664FA"/>
    <w:rsid w:val="007D5390"/>
    <w:rsid w:val="00802300"/>
    <w:rsid w:val="00846F7D"/>
    <w:rsid w:val="008B3DAC"/>
    <w:rsid w:val="008E1BA3"/>
    <w:rsid w:val="00914F1E"/>
    <w:rsid w:val="00952E9E"/>
    <w:rsid w:val="009742D0"/>
    <w:rsid w:val="009A6C97"/>
    <w:rsid w:val="009E19DC"/>
    <w:rsid w:val="00A15190"/>
    <w:rsid w:val="00AA2C97"/>
    <w:rsid w:val="00AA5640"/>
    <w:rsid w:val="00AF19A9"/>
    <w:rsid w:val="00B04113"/>
    <w:rsid w:val="00B97068"/>
    <w:rsid w:val="00C77D2C"/>
    <w:rsid w:val="00CA0FFA"/>
    <w:rsid w:val="00CC0C4E"/>
    <w:rsid w:val="00D00F36"/>
    <w:rsid w:val="00D1082E"/>
    <w:rsid w:val="00D375D7"/>
    <w:rsid w:val="00D43BB8"/>
    <w:rsid w:val="00D57CE7"/>
    <w:rsid w:val="00D77DDE"/>
    <w:rsid w:val="00DA477C"/>
    <w:rsid w:val="00F245E3"/>
    <w:rsid w:val="00F71637"/>
    <w:rsid w:val="00FA0402"/>
    <w:rsid w:val="00FD26A4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B8E1676-D345-43D8-973A-DDFB7787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E9E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D375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43BB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43BB8"/>
    <w:pPr>
      <w:keepNext/>
      <w:spacing w:after="0" w:line="240" w:lineRule="auto"/>
      <w:ind w:left="57" w:right="-98"/>
      <w:jc w:val="center"/>
      <w:outlineLvl w:val="2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43BB8"/>
    <w:pPr>
      <w:keepNext/>
      <w:spacing w:after="0" w:line="240" w:lineRule="auto"/>
      <w:ind w:left="114" w:right="-98"/>
      <w:jc w:val="center"/>
      <w:outlineLvl w:val="3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43BB8"/>
    <w:pPr>
      <w:keepNext/>
      <w:spacing w:after="0" w:line="240" w:lineRule="auto"/>
      <w:ind w:left="171" w:right="-98"/>
      <w:jc w:val="center"/>
      <w:outlineLvl w:val="4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D43BB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43BB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43BB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43BB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8E1BA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8E1BA3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rsid w:val="008E1BA3"/>
    <w:pPr>
      <w:spacing w:after="0" w:line="240" w:lineRule="auto"/>
      <w:jc w:val="center"/>
    </w:pPr>
    <w:rPr>
      <w:rFonts w:ascii="Times New Roman" w:eastAsia="Times New Roman" w:hAnsi="Times New Roman" w:cs="Times New Roman"/>
      <w:smallCaps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8E1BA3"/>
    <w:rPr>
      <w:rFonts w:ascii="Times New Roman" w:hAnsi="Times New Roman" w:cs="Times New Roman"/>
      <w:smallCap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8E1BA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8E1BA3"/>
  </w:style>
  <w:style w:type="character" w:styleId="a5">
    <w:name w:val="Hyperlink"/>
    <w:basedOn w:val="a0"/>
    <w:uiPriority w:val="99"/>
    <w:semiHidden/>
    <w:rsid w:val="008E1BA3"/>
    <w:rPr>
      <w:color w:val="0000FF"/>
      <w:u w:val="single"/>
    </w:rPr>
  </w:style>
  <w:style w:type="paragraph" w:styleId="a6">
    <w:name w:val="caption"/>
    <w:basedOn w:val="a"/>
    <w:next w:val="a"/>
    <w:uiPriority w:val="99"/>
    <w:qFormat/>
    <w:rsid w:val="008E1BA3"/>
    <w:pPr>
      <w:framePr w:hSpace="180" w:wrap="auto" w:vAnchor="text" w:hAnchor="page" w:x="6175" w:y="2"/>
      <w:spacing w:after="0" w:line="240" w:lineRule="auto"/>
      <w:ind w:left="432" w:right="-9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rsid w:val="00D43BB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D43BB8"/>
  </w:style>
  <w:style w:type="paragraph" w:styleId="23">
    <w:name w:val="Body Text Indent 2"/>
    <w:basedOn w:val="a"/>
    <w:link w:val="24"/>
    <w:uiPriority w:val="99"/>
    <w:semiHidden/>
    <w:rsid w:val="00D43BB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D43BB8"/>
  </w:style>
  <w:style w:type="table" w:styleId="a9">
    <w:name w:val="Table Grid"/>
    <w:basedOn w:val="a1"/>
    <w:uiPriority w:val="99"/>
    <w:rsid w:val="00AA2C9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802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375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D375D7"/>
    <w:pPr>
      <w:ind w:left="720"/>
      <w:contextualSpacing/>
    </w:pPr>
    <w:rPr>
      <w:rFonts w:eastAsia="Times New Roman" w:cs="Times New Roman"/>
      <w:lang w:eastAsia="ru-RU"/>
    </w:rPr>
  </w:style>
  <w:style w:type="paragraph" w:styleId="ac">
    <w:name w:val="footnote text"/>
    <w:aliases w:val="Текст сноски-FN,Текст сноски Знак Знак Знак Знак,Текст сноски Знак Знак Знак Знак Знак Знак,Знак2 Знак,Знак Знак Знак,Знак Знак1"/>
    <w:basedOn w:val="a"/>
    <w:link w:val="ad"/>
    <w:uiPriority w:val="99"/>
    <w:semiHidden/>
    <w:rsid w:val="00D375D7"/>
    <w:pPr>
      <w:spacing w:after="0" w:line="240" w:lineRule="auto"/>
      <w:ind w:firstLine="567"/>
      <w:jc w:val="both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d">
    <w:name w:val="Текст сноски Знак"/>
    <w:aliases w:val="Текст сноски-FN Знак,Текст сноски Знак Знак Знак Знак Знак,Текст сноски Знак Знак Знак Знак Знак Знак Знак,Знак2 Знак Знак,Знак Знак Знак Знак,Знак Знак1 Знак"/>
    <w:basedOn w:val="a0"/>
    <w:link w:val="ac"/>
    <w:uiPriority w:val="99"/>
    <w:semiHidden/>
    <w:rsid w:val="00D375D7"/>
    <w:rPr>
      <w:rFonts w:ascii="Times New Roman" w:eastAsia="MS Mincho" w:hAnsi="Times New Roman"/>
      <w:sz w:val="20"/>
      <w:szCs w:val="20"/>
      <w:lang w:eastAsia="ja-JP"/>
    </w:rPr>
  </w:style>
  <w:style w:type="character" w:styleId="ae">
    <w:name w:val="footnote reference"/>
    <w:uiPriority w:val="99"/>
    <w:semiHidden/>
    <w:rsid w:val="00D375D7"/>
    <w:rPr>
      <w:vertAlign w:val="superscript"/>
    </w:rPr>
  </w:style>
  <w:style w:type="paragraph" w:customStyle="1" w:styleId="af">
    <w:name w:val="Статья_должность"/>
    <w:basedOn w:val="a"/>
    <w:qFormat/>
    <w:rsid w:val="00D375D7"/>
    <w:pPr>
      <w:spacing w:after="240" w:line="240" w:lineRule="auto"/>
      <w:jc w:val="right"/>
    </w:pPr>
    <w:rPr>
      <w:rFonts w:cs="Times New Roman"/>
      <w:i/>
      <w:sz w:val="24"/>
      <w:szCs w:val="28"/>
    </w:rPr>
  </w:style>
  <w:style w:type="paragraph" w:customStyle="1" w:styleId="af0">
    <w:name w:val="Аннотация"/>
    <w:basedOn w:val="a"/>
    <w:qFormat/>
    <w:rsid w:val="00D375D7"/>
    <w:pPr>
      <w:pBdr>
        <w:top w:val="single" w:sz="4" w:space="10" w:color="auto"/>
        <w:bottom w:val="single" w:sz="4" w:space="10" w:color="auto"/>
      </w:pBdr>
      <w:spacing w:after="240" w:line="240" w:lineRule="auto"/>
      <w:jc w:val="both"/>
    </w:pPr>
    <w:rPr>
      <w:rFonts w:cs="Times New Roman"/>
      <w:sz w:val="24"/>
      <w:szCs w:val="24"/>
    </w:rPr>
  </w:style>
  <w:style w:type="paragraph" w:customStyle="1" w:styleId="af1">
    <w:name w:val="Статья_автор"/>
    <w:basedOn w:val="a"/>
    <w:qFormat/>
    <w:rsid w:val="00D375D7"/>
    <w:pPr>
      <w:spacing w:after="240" w:line="240" w:lineRule="auto"/>
      <w:ind w:firstLine="709"/>
      <w:jc w:val="right"/>
    </w:pPr>
    <w:rPr>
      <w:rFonts w:cs="Times New Roman"/>
      <w:b/>
      <w:sz w:val="24"/>
      <w:szCs w:val="28"/>
    </w:rPr>
  </w:style>
  <w:style w:type="paragraph" w:customStyle="1" w:styleId="af2">
    <w:name w:val="Параграф (выделение)"/>
    <w:basedOn w:val="a"/>
    <w:link w:val="af3"/>
    <w:autoRedefine/>
    <w:qFormat/>
    <w:rsid w:val="00D375D7"/>
    <w:pPr>
      <w:keepNext/>
      <w:spacing w:after="240" w:line="240" w:lineRule="auto"/>
    </w:pPr>
    <w:rPr>
      <w:rFonts w:ascii="Times New Roman" w:eastAsia="Times New Roman" w:hAnsi="Times New Roman" w:cs="Times New Roman"/>
      <w:b/>
      <w:sz w:val="28"/>
      <w:szCs w:val="28"/>
      <w:shd w:val="clear" w:color="auto" w:fill="FFFFFF"/>
    </w:rPr>
  </w:style>
  <w:style w:type="character" w:customStyle="1" w:styleId="af3">
    <w:name w:val="Параграф (выделение) Знак"/>
    <w:link w:val="af2"/>
    <w:rsid w:val="00D375D7"/>
    <w:rPr>
      <w:rFonts w:ascii="Times New Roman" w:eastAsia="Times New Roman" w:hAnsi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13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u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ituklyaeva@econ.psu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su.ru/nauchnye-zhurnaly/metodicheskie-materialy/trebovaniya-k-oformleniyu-stati-i-spisku-literatury-na-russkom-yazyke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ail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acod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5946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Любовь Голева</cp:lastModifiedBy>
  <cp:revision>2</cp:revision>
  <cp:lastPrinted>2015-04-07T16:28:00Z</cp:lastPrinted>
  <dcterms:created xsi:type="dcterms:W3CDTF">2015-05-01T10:32:00Z</dcterms:created>
  <dcterms:modified xsi:type="dcterms:W3CDTF">2015-05-01T10:32:00Z</dcterms:modified>
</cp:coreProperties>
</file>