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1A" w:rsidRPr="00D5517A" w:rsidRDefault="0056666D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>САРАТОВ</w:t>
      </w:r>
      <w:r w:rsidR="008E221A" w:rsidRPr="00D5517A">
        <w:rPr>
          <w:rFonts w:cs="Times New Roman"/>
          <w:b/>
          <w:color w:val="FF0000"/>
          <w:sz w:val="32"/>
          <w:szCs w:val="32"/>
        </w:rPr>
        <w:t xml:space="preserve"> </w:t>
      </w:r>
    </w:p>
    <w:p w:rsidR="008E221A" w:rsidRPr="00846C3F" w:rsidRDefault="00846C3F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27 февраля</w:t>
      </w:r>
      <w:r w:rsidR="00543B5E" w:rsidRPr="00846C3F">
        <w:rPr>
          <w:rFonts w:cs="Times New Roman"/>
          <w:b/>
          <w:color w:val="FF0000"/>
          <w:sz w:val="32"/>
          <w:szCs w:val="32"/>
          <w:lang w:val="en-US"/>
        </w:rPr>
        <w:t xml:space="preserve"> 201</w:t>
      </w:r>
      <w:r>
        <w:rPr>
          <w:rFonts w:cs="Times New Roman"/>
          <w:b/>
          <w:color w:val="FF0000"/>
          <w:sz w:val="32"/>
          <w:szCs w:val="32"/>
        </w:rPr>
        <w:t>5</w:t>
      </w:r>
    </w:p>
    <w:p w:rsidR="000C5BDB" w:rsidRPr="00846C3F" w:rsidRDefault="000C5BDB" w:rsidP="004B1FFB">
      <w:pPr>
        <w:rPr>
          <w:rFonts w:cs="Times New Roman"/>
          <w:b/>
          <w:color w:val="17365D" w:themeColor="text2" w:themeShade="BF"/>
          <w:szCs w:val="28"/>
          <w:lang w:val="en-US"/>
        </w:rPr>
      </w:pPr>
    </w:p>
    <w:p w:rsidR="00C2167F" w:rsidRPr="00846C3F" w:rsidRDefault="00C2167F" w:rsidP="004B1FFB">
      <w:pPr>
        <w:rPr>
          <w:rFonts w:cs="Times New Roman"/>
          <w:b/>
          <w:color w:val="17365D" w:themeColor="text2" w:themeShade="BF"/>
          <w:szCs w:val="28"/>
          <w:lang w:val="en-US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846C3F">
        <w:rPr>
          <w:rFonts w:cs="Times New Roman"/>
          <w:b/>
          <w:color w:val="17365D" w:themeColor="text2" w:themeShade="BF"/>
          <w:szCs w:val="28"/>
          <w:lang w:val="en-US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846C3F">
        <w:rPr>
          <w:rFonts w:cs="Times New Roman"/>
          <w:b/>
          <w:color w:val="17365D" w:themeColor="text2" w:themeShade="BF"/>
          <w:szCs w:val="28"/>
          <w:lang w:val="en-US"/>
        </w:rPr>
        <w:t xml:space="preserve"> (</w:t>
      </w:r>
      <w:r w:rsidRPr="00BE2DC0">
        <w:rPr>
          <w:rFonts w:cs="Times New Roman"/>
          <w:b/>
          <w:color w:val="17365D" w:themeColor="text2" w:themeShade="BF"/>
          <w:szCs w:val="28"/>
        </w:rPr>
        <w:t>Даллас</w:t>
      </w:r>
      <w:r w:rsidRPr="00846C3F">
        <w:rPr>
          <w:rFonts w:cs="Times New Roman"/>
          <w:b/>
          <w:color w:val="17365D" w:themeColor="text2" w:themeShade="BF"/>
          <w:szCs w:val="28"/>
          <w:lang w:val="en-US"/>
        </w:rPr>
        <w:t xml:space="preserve">, </w:t>
      </w:r>
      <w:r w:rsidRPr="00BE2DC0">
        <w:rPr>
          <w:rFonts w:cs="Times New Roman"/>
          <w:b/>
          <w:color w:val="17365D" w:themeColor="text2" w:themeShade="BF"/>
          <w:szCs w:val="28"/>
        </w:rPr>
        <w:t>США</w:t>
      </w:r>
      <w:r w:rsidRPr="00846C3F">
        <w:rPr>
          <w:rFonts w:cs="Times New Roman"/>
          <w:b/>
          <w:color w:val="17365D" w:themeColor="text2" w:themeShade="BF"/>
          <w:szCs w:val="28"/>
          <w:lang w:val="en-US"/>
        </w:rPr>
        <w:t>)</w:t>
      </w:r>
    </w:p>
    <w:p w:rsidR="008E221A" w:rsidRPr="00EC0452" w:rsidRDefault="00EC0452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412CC1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bookmarkStart w:id="0" w:name="_GoBack"/>
      <w:bookmarkEnd w:id="0"/>
      <w:r w:rsidR="009A5A1F">
        <w:rPr>
          <w:rFonts w:cs="Times New Roman"/>
          <w:b/>
          <w:color w:val="17365D" w:themeColor="text2" w:themeShade="BF"/>
          <w:sz w:val="24"/>
          <w:szCs w:val="24"/>
          <w:lang w:val="en-US"/>
        </w:rPr>
        <w:t xml:space="preserve">II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0441E2" w:rsidRPr="00F42ACE" w:rsidRDefault="0056666D" w:rsidP="00D26AAC">
      <w:pPr>
        <w:jc w:val="center"/>
        <w:rPr>
          <w:b/>
        </w:rPr>
      </w:pPr>
      <w:r>
        <w:rPr>
          <w:b/>
        </w:rPr>
        <w:t>ЭКОНОМИКА. ТЕОРИЯ И ПРАКТИКА</w:t>
      </w:r>
    </w:p>
    <w:p w:rsidR="00412CC1" w:rsidRPr="0056666D" w:rsidRDefault="0056666D" w:rsidP="00D26AAC">
      <w:pPr>
        <w:jc w:val="center"/>
        <w:rPr>
          <w:b/>
        </w:rPr>
      </w:pPr>
      <w:r>
        <w:rPr>
          <w:b/>
        </w:rPr>
        <w:t xml:space="preserve">ПЕРСПЕКТИВЫ </w:t>
      </w:r>
      <w:r>
        <w:rPr>
          <w:b/>
          <w:lang w:val="en-US"/>
        </w:rPr>
        <w:t>XXI</w:t>
      </w:r>
      <w:r>
        <w:rPr>
          <w:b/>
        </w:rPr>
        <w:t xml:space="preserve"> ВЕКА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Экономическая теория, история экономической мысли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Отраслевая экономика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Мировая экономика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Финансы, деньки, кредит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Состояние и перспективы развития национальной экономики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Экономика организации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Управление организацией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Внутренняя и внешняя торговля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Маркетинг, реклама и коммуникации</w:t>
      </w:r>
    </w:p>
    <w:p w:rsid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Проблемы обеспечения национальной, энергетической и экономической безопасности</w:t>
      </w:r>
    </w:p>
    <w:p w:rsidR="0056666D" w:rsidRPr="0056666D" w:rsidRDefault="0056666D" w:rsidP="0056666D">
      <w:pPr>
        <w:ind w:left="426"/>
        <w:rPr>
          <w:rFonts w:cs="Times New Roman"/>
          <w:sz w:val="10"/>
          <w:szCs w:val="24"/>
        </w:rPr>
      </w:pPr>
    </w:p>
    <w:p w:rsidR="00412CC1" w:rsidRDefault="005145C6" w:rsidP="00B305C5">
      <w:pPr>
        <w:ind w:firstLine="426"/>
        <w:jc w:val="both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</w:p>
    <w:p w:rsidR="00BF17AC" w:rsidRDefault="005145C6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</w:p>
    <w:p w:rsidR="00846C3F" w:rsidRPr="00846C3F" w:rsidRDefault="00846C3F" w:rsidP="00412CC1">
      <w:pPr>
        <w:ind w:firstLine="426"/>
        <w:jc w:val="center"/>
        <w:rPr>
          <w:rFonts w:eastAsia="Calibri" w:cs="Times New Roman"/>
          <w:b/>
          <w:color w:val="FF0000"/>
          <w:sz w:val="24"/>
          <w:szCs w:val="24"/>
        </w:rPr>
      </w:pPr>
      <w:r w:rsidRPr="00846C3F">
        <w:rPr>
          <w:rFonts w:eastAsia="Calibri" w:cs="Times New Roman"/>
          <w:b/>
          <w:color w:val="FF0000"/>
          <w:sz w:val="24"/>
          <w:szCs w:val="24"/>
        </w:rPr>
        <w:t xml:space="preserve">Электронный сборник на </w:t>
      </w:r>
      <w:r w:rsidRPr="00846C3F">
        <w:rPr>
          <w:rFonts w:eastAsia="Calibri" w:cs="Times New Roman"/>
          <w:b/>
          <w:color w:val="FF0000"/>
          <w:sz w:val="24"/>
          <w:szCs w:val="24"/>
          <w:lang w:val="en-US"/>
        </w:rPr>
        <w:t>CD</w:t>
      </w:r>
    </w:p>
    <w:p w:rsidR="00412CC1" w:rsidRDefault="00F42ACE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F42ACE">
        <w:rPr>
          <w:rFonts w:eastAsia="Calibri" w:cs="Times New Roman"/>
          <w:b/>
          <w:sz w:val="24"/>
          <w:szCs w:val="24"/>
        </w:rPr>
        <w:t xml:space="preserve">Сборник зарегистрирован в </w:t>
      </w:r>
      <w:proofErr w:type="spellStart"/>
      <w:r w:rsidRPr="00F42ACE">
        <w:rPr>
          <w:rFonts w:eastAsia="Calibri" w:cs="Times New Roman"/>
          <w:b/>
          <w:sz w:val="24"/>
          <w:szCs w:val="24"/>
        </w:rPr>
        <w:t>наукометрической</w:t>
      </w:r>
      <w:proofErr w:type="spellEnd"/>
      <w:r w:rsidRPr="00F42ACE">
        <w:rPr>
          <w:rFonts w:eastAsia="Calibri" w:cs="Times New Roman"/>
          <w:b/>
          <w:sz w:val="24"/>
          <w:szCs w:val="24"/>
        </w:rPr>
        <w:t xml:space="preserve"> базе РИНЦ (Российский индекс научного цитирования) и публикуется на сайте электронной библиотеки Elibrary.ru с постатейной разметкой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412CC1" w:rsidRDefault="00EC0452" w:rsidP="00EC04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сборник. </w:t>
      </w:r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Рассылка планируется на </w:t>
      </w:r>
      <w:r w:rsidR="00846C3F">
        <w:rPr>
          <w:rFonts w:cs="Times New Roman"/>
          <w:b/>
          <w:sz w:val="24"/>
          <w:szCs w:val="24"/>
        </w:rPr>
        <w:t xml:space="preserve">март </w:t>
      </w:r>
      <w:r w:rsidR="007377EB">
        <w:rPr>
          <w:rFonts w:cs="Times New Roman"/>
          <w:b/>
          <w:sz w:val="24"/>
          <w:szCs w:val="24"/>
        </w:rPr>
        <w:t>201</w:t>
      </w:r>
      <w:r w:rsidR="0056666D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г.</w:t>
      </w: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89688C" w:rsidRDefault="0089688C" w:rsidP="008968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0C5BDB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>
        <w:rPr>
          <w:rFonts w:cs="Times New Roman"/>
          <w:b/>
          <w:sz w:val="24"/>
          <w:szCs w:val="24"/>
        </w:rPr>
        <w:t xml:space="preserve">180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страницу (личная информация в оплату не входит). </w:t>
      </w:r>
    </w:p>
    <w:p w:rsidR="000C5BDB" w:rsidRDefault="009A5A1F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1.15pt;width:373.4pt;height:131.45pt;z-index:251658240" filled="f" fillcolor="white [3201]" strokecolor="#4f81bd [3204]" strokeweight="2.5pt">
            <v:shadow color="#868686"/>
          </v:rect>
        </w:pic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ИНН   6454110943,  КПП  645001001, р/с № 40702810000030005711</w:t>
      </w:r>
    </w:p>
    <w:p w:rsidR="00846C3F" w:rsidRPr="00846C3F" w:rsidRDefault="0089688C" w:rsidP="00846C3F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 w:rsidR="00846C3F" w:rsidRPr="00846C3F">
        <w:rPr>
          <w:rFonts w:eastAsia="Times New Roman" w:cs="Times New Roman"/>
          <w:sz w:val="24"/>
          <w:szCs w:val="24"/>
          <w:lang w:eastAsia="ru-RU"/>
        </w:rPr>
        <w:t>Филиал "Саратовский" Публичного акционерного общества "Ханты-Мансийский банк Открытие"</w:t>
      </w:r>
    </w:p>
    <w:p w:rsidR="00846C3F" w:rsidRDefault="00846C3F" w:rsidP="00846C3F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6C3F">
        <w:rPr>
          <w:rFonts w:eastAsia="Times New Roman" w:cs="Times New Roman"/>
          <w:sz w:val="24"/>
          <w:szCs w:val="24"/>
          <w:lang w:eastAsia="ru-RU"/>
        </w:rPr>
        <w:t>БИК: 046311900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6C3F">
        <w:rPr>
          <w:rFonts w:eastAsia="Times New Roman" w:cs="Times New Roman"/>
          <w:sz w:val="24"/>
          <w:szCs w:val="24"/>
          <w:lang w:eastAsia="ru-RU"/>
        </w:rPr>
        <w:t>Кор/счет</w:t>
      </w:r>
      <w:proofErr w:type="gramEnd"/>
      <w:r w:rsidRPr="00846C3F">
        <w:rPr>
          <w:rFonts w:eastAsia="Times New Roman" w:cs="Times New Roman"/>
          <w:sz w:val="24"/>
          <w:szCs w:val="24"/>
          <w:lang w:eastAsia="ru-RU"/>
        </w:rPr>
        <w:t>: 30101810663110000900</w:t>
      </w:r>
    </w:p>
    <w:p w:rsidR="0089688C" w:rsidRDefault="0089688C" w:rsidP="00846C3F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</w:t>
      </w:r>
      <w:proofErr w:type="gramStart"/>
      <w:r>
        <w:rPr>
          <w:rFonts w:eastAsia="Times New Roman" w:cs="Times New Roman"/>
          <w:sz w:val="24"/>
          <w:szCs w:val="24"/>
          <w:u w:val="single"/>
          <w:lang w:eastAsia="ru-RU"/>
        </w:rPr>
        <w:t>о</w:t>
      </w:r>
      <w:proofErr w:type="gramEnd"/>
      <w:r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proofErr w:type="spellEnd"/>
    </w:p>
    <w:p w:rsidR="00846C3F" w:rsidRPr="00846C3F" w:rsidRDefault="00846C3F" w:rsidP="0089688C">
      <w:pPr>
        <w:rPr>
          <w:rFonts w:eastAsia="Calibri" w:cs="Times New Roman"/>
          <w:b/>
          <w:color w:val="7030A0"/>
          <w:sz w:val="6"/>
          <w:szCs w:val="24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412CC1" w:rsidRDefault="0089688C" w:rsidP="00412CC1">
      <w:pPr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>БЕСПЛАТНО</w:t>
      </w:r>
      <w:r w:rsidR="00412CC1">
        <w:rPr>
          <w:rFonts w:eastAsia="Calibri" w:cs="Times New Roman"/>
          <w:b/>
          <w:sz w:val="24"/>
          <w:szCs w:val="24"/>
        </w:rPr>
        <w:t xml:space="preserve"> по России, </w:t>
      </w:r>
      <w:r w:rsidR="00412CC1" w:rsidRPr="00412CC1">
        <w:rPr>
          <w:rFonts w:eastAsia="Calibri" w:cs="Times New Roman"/>
          <w:sz w:val="24"/>
          <w:szCs w:val="24"/>
        </w:rPr>
        <w:t>д</w:t>
      </w:r>
      <w:r w:rsidR="00412CC1">
        <w:rPr>
          <w:rFonts w:cs="Times New Roman"/>
          <w:sz w:val="24"/>
          <w:szCs w:val="24"/>
        </w:rPr>
        <w:t>ля стран СНГ доплата за рассылку 200 рублей, для стран дальнего зарубежья 300 рублей.</w:t>
      </w:r>
    </w:p>
    <w:p w:rsidR="00412CC1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r w:rsidR="00846C3F">
        <w:rPr>
          <w:rFonts w:eastAsia="Calibri" w:cs="Times New Roman"/>
          <w:bCs/>
          <w:sz w:val="24"/>
          <w:szCs w:val="24"/>
        </w:rPr>
        <w:t>27 февраля</w:t>
      </w:r>
      <w:r w:rsidR="00412CC1">
        <w:rPr>
          <w:rFonts w:eastAsia="Calibri" w:cs="Times New Roman"/>
          <w:bCs/>
          <w:sz w:val="24"/>
          <w:szCs w:val="24"/>
        </w:rPr>
        <w:t xml:space="preserve"> </w:t>
      </w:r>
      <w:r w:rsidR="00846C3F">
        <w:rPr>
          <w:rFonts w:eastAsia="Calibri" w:cs="Times New Roman"/>
          <w:bCs/>
          <w:sz w:val="24"/>
          <w:szCs w:val="24"/>
        </w:rPr>
        <w:t>2015</w:t>
      </w:r>
      <w:r>
        <w:rPr>
          <w:rFonts w:eastAsia="Calibri" w:cs="Times New Roman"/>
          <w:bCs/>
          <w:sz w:val="24"/>
          <w:szCs w:val="24"/>
        </w:rPr>
        <w:t xml:space="preserve">г.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412CC1" w:rsidRPr="00412CC1" w:rsidRDefault="00412CC1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16"/>
          <w:szCs w:val="24"/>
        </w:rPr>
      </w:pP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</w:t>
      </w:r>
      <w:proofErr w:type="gramStart"/>
      <w:r>
        <w:rPr>
          <w:rFonts w:eastAsia="Calibri" w:cs="Times New Roman"/>
          <w:sz w:val="24"/>
          <w:szCs w:val="24"/>
        </w:rPr>
        <w:t>.п</w:t>
      </w:r>
      <w:proofErr w:type="gramEnd"/>
      <w:r>
        <w:rPr>
          <w:rFonts w:eastAsia="Calibri" w:cs="Times New Roman"/>
          <w:sz w:val="24"/>
          <w:szCs w:val="24"/>
        </w:rPr>
        <w:t>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5" w:history="1">
        <w:r w:rsidR="00846C3F" w:rsidRPr="000A1281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846C3F" w:rsidRPr="000A1281">
          <w:rPr>
            <w:rStyle w:val="a3"/>
            <w:rFonts w:cs="Times New Roman"/>
            <w:b/>
            <w:sz w:val="24"/>
            <w:szCs w:val="24"/>
          </w:rPr>
          <w:t>3@</w:t>
        </w:r>
        <w:r w:rsidR="00846C3F" w:rsidRPr="000A1281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="00846C3F" w:rsidRPr="000A1281">
          <w:rPr>
            <w:rStyle w:val="a3"/>
            <w:rFonts w:cs="Times New Roman"/>
            <w:b/>
            <w:sz w:val="24"/>
            <w:szCs w:val="24"/>
          </w:rPr>
          <w:t>.</w:t>
        </w:r>
        <w:r w:rsidR="00846C3F" w:rsidRPr="000A1281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E13E17" w:rsidRPr="00412CC1" w:rsidRDefault="0089688C" w:rsidP="00412CC1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Секретарь Оргкомитета, Ольга, тел. 8 9170214978. (9:00-21:00 МСК)</w:t>
      </w:r>
    </w:p>
    <w:sectPr w:rsidR="00E13E17" w:rsidRPr="00412CC1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3962"/>
    <w:rsid w:val="000441E2"/>
    <w:rsid w:val="000A76AA"/>
    <w:rsid w:val="000C5BDB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40322D"/>
    <w:rsid w:val="00412CC1"/>
    <w:rsid w:val="004B1FFB"/>
    <w:rsid w:val="005145C6"/>
    <w:rsid w:val="005261AC"/>
    <w:rsid w:val="00543B5E"/>
    <w:rsid w:val="0056666D"/>
    <w:rsid w:val="00587EAE"/>
    <w:rsid w:val="006178DF"/>
    <w:rsid w:val="00625632"/>
    <w:rsid w:val="0065431F"/>
    <w:rsid w:val="00717BEA"/>
    <w:rsid w:val="007377EB"/>
    <w:rsid w:val="00771B6D"/>
    <w:rsid w:val="007A76EA"/>
    <w:rsid w:val="00803CF4"/>
    <w:rsid w:val="00846C3F"/>
    <w:rsid w:val="00895C50"/>
    <w:rsid w:val="0089688C"/>
    <w:rsid w:val="008E221A"/>
    <w:rsid w:val="008F3F25"/>
    <w:rsid w:val="0099205A"/>
    <w:rsid w:val="009A5A1F"/>
    <w:rsid w:val="00A13185"/>
    <w:rsid w:val="00B305C5"/>
    <w:rsid w:val="00B46FB2"/>
    <w:rsid w:val="00BA6127"/>
    <w:rsid w:val="00BE0139"/>
    <w:rsid w:val="00BF17AC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F42ACE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komitet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15</cp:revision>
  <cp:lastPrinted>2014-10-09T04:42:00Z</cp:lastPrinted>
  <dcterms:created xsi:type="dcterms:W3CDTF">2014-10-08T08:12:00Z</dcterms:created>
  <dcterms:modified xsi:type="dcterms:W3CDTF">2015-01-10T16:34:00Z</dcterms:modified>
</cp:coreProperties>
</file>