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C4" w:rsidRPr="00C629BA" w:rsidRDefault="009D6FC4" w:rsidP="009D6FC4">
      <w:pPr>
        <w:pStyle w:val="a9"/>
        <w:ind w:firstLine="3"/>
        <w:rPr>
          <w:rFonts w:ascii="Times New Roman" w:hAnsi="Times New Roman" w:cs="Times New Roman"/>
          <w:b/>
          <w:sz w:val="24"/>
          <w:szCs w:val="24"/>
        </w:rPr>
      </w:pPr>
      <w:r w:rsidRPr="00C629BA">
        <w:rPr>
          <w:rFonts w:ascii="Times New Roman" w:hAnsi="Times New Roman" w:cs="Times New Roman"/>
          <w:b/>
          <w:sz w:val="24"/>
          <w:szCs w:val="24"/>
        </w:rPr>
        <w:t xml:space="preserve">Министерство науки </w:t>
      </w:r>
      <w:r w:rsidR="00B6359E" w:rsidRPr="00C629BA">
        <w:rPr>
          <w:rFonts w:ascii="Times New Roman" w:hAnsi="Times New Roman" w:cs="Times New Roman"/>
          <w:b/>
          <w:sz w:val="24"/>
          <w:szCs w:val="24"/>
        </w:rPr>
        <w:t xml:space="preserve">и </w:t>
      </w:r>
      <w:r w:rsidR="00B6359E">
        <w:rPr>
          <w:rFonts w:ascii="Times New Roman" w:hAnsi="Times New Roman" w:cs="Times New Roman"/>
          <w:b/>
          <w:sz w:val="24"/>
          <w:szCs w:val="24"/>
        </w:rPr>
        <w:t xml:space="preserve">высшего </w:t>
      </w:r>
      <w:r w:rsidR="00B6359E" w:rsidRPr="00C629BA">
        <w:rPr>
          <w:rFonts w:ascii="Times New Roman" w:hAnsi="Times New Roman" w:cs="Times New Roman"/>
          <w:b/>
          <w:sz w:val="24"/>
          <w:szCs w:val="24"/>
        </w:rPr>
        <w:t xml:space="preserve">образования </w:t>
      </w:r>
      <w:r w:rsidRPr="00C629BA">
        <w:rPr>
          <w:rFonts w:ascii="Times New Roman" w:hAnsi="Times New Roman" w:cs="Times New Roman"/>
          <w:b/>
          <w:sz w:val="24"/>
          <w:szCs w:val="24"/>
        </w:rPr>
        <w:t>РФ</w:t>
      </w:r>
    </w:p>
    <w:p w:rsidR="009D6FC4" w:rsidRDefault="001D0046" w:rsidP="009D6FC4">
      <w:pPr>
        <w:pStyle w:val="af4"/>
        <w:ind w:firstLine="708"/>
        <w:rPr>
          <w:sz w:val="24"/>
          <w:szCs w:val="24"/>
        </w:rPr>
      </w:pPr>
      <w:r>
        <w:rPr>
          <w:sz w:val="24"/>
          <w:szCs w:val="24"/>
        </w:rPr>
        <w:t>ФГБОУ В</w:t>
      </w:r>
      <w:r w:rsidR="009D6FC4" w:rsidRPr="00C629BA">
        <w:rPr>
          <w:sz w:val="24"/>
          <w:szCs w:val="24"/>
        </w:rPr>
        <w:t>О  «Тамбовский государственный университет имени Г.Р. Державина»</w:t>
      </w:r>
    </w:p>
    <w:p w:rsidR="00BC2025" w:rsidRPr="00C629BA" w:rsidRDefault="00BC2025" w:rsidP="009D6FC4">
      <w:pPr>
        <w:pStyle w:val="af4"/>
        <w:ind w:firstLine="708"/>
        <w:rPr>
          <w:sz w:val="24"/>
          <w:szCs w:val="24"/>
        </w:rPr>
      </w:pPr>
      <w:r>
        <w:rPr>
          <w:sz w:val="24"/>
          <w:szCs w:val="24"/>
        </w:rPr>
        <w:t>Международный научный центр изучения творческого наследия Е.И. Замятина в Тамбове</w:t>
      </w:r>
    </w:p>
    <w:p w:rsidR="00034A45" w:rsidRDefault="00034A45" w:rsidP="00034A45">
      <w:pPr>
        <w:pStyle w:val="af4"/>
        <w:rPr>
          <w:sz w:val="24"/>
          <w:szCs w:val="24"/>
        </w:rPr>
      </w:pPr>
      <w:r w:rsidRPr="00EC47F7">
        <w:rPr>
          <w:sz w:val="24"/>
          <w:szCs w:val="24"/>
        </w:rPr>
        <w:t>Институт в</w:t>
      </w:r>
      <w:r>
        <w:rPr>
          <w:sz w:val="24"/>
          <w:szCs w:val="24"/>
        </w:rPr>
        <w:t xml:space="preserve">осточноевропейских исследований </w:t>
      </w:r>
      <w:r w:rsidRPr="00EC47F7">
        <w:rPr>
          <w:sz w:val="24"/>
          <w:szCs w:val="24"/>
        </w:rPr>
        <w:t>Карлова университета в Праге</w:t>
      </w:r>
      <w:r>
        <w:rPr>
          <w:sz w:val="24"/>
          <w:szCs w:val="24"/>
        </w:rPr>
        <w:t xml:space="preserve"> (Чехия)</w:t>
      </w:r>
    </w:p>
    <w:p w:rsidR="00034A45" w:rsidRDefault="00034A45" w:rsidP="00034A45">
      <w:pPr>
        <w:pStyle w:val="af4"/>
        <w:rPr>
          <w:sz w:val="24"/>
          <w:szCs w:val="24"/>
        </w:rPr>
      </w:pPr>
      <w:r>
        <w:rPr>
          <w:sz w:val="24"/>
          <w:szCs w:val="24"/>
        </w:rPr>
        <w:t>Во</w:t>
      </w:r>
      <w:r w:rsidR="008B40F7">
        <w:rPr>
          <w:sz w:val="24"/>
          <w:szCs w:val="24"/>
        </w:rPr>
        <w:t xml:space="preserve">сточноевропейский национальный </w:t>
      </w:r>
      <w:r>
        <w:rPr>
          <w:sz w:val="24"/>
          <w:szCs w:val="24"/>
        </w:rPr>
        <w:t>университет имени Леси Украинки (Украина)</w:t>
      </w:r>
    </w:p>
    <w:p w:rsidR="00BC2025" w:rsidRDefault="001D0046" w:rsidP="00BC2025">
      <w:pPr>
        <w:pStyle w:val="af4"/>
        <w:rPr>
          <w:sz w:val="24"/>
          <w:szCs w:val="24"/>
        </w:rPr>
      </w:pPr>
      <w:r>
        <w:rPr>
          <w:sz w:val="24"/>
          <w:szCs w:val="24"/>
        </w:rPr>
        <w:t>УО «</w:t>
      </w:r>
      <w:r w:rsidR="00770008">
        <w:rPr>
          <w:sz w:val="24"/>
          <w:szCs w:val="24"/>
        </w:rPr>
        <w:t>Барановичский государственный университет</w:t>
      </w:r>
      <w:r>
        <w:rPr>
          <w:sz w:val="24"/>
          <w:szCs w:val="24"/>
        </w:rPr>
        <w:t>»</w:t>
      </w:r>
      <w:r w:rsidR="00770008">
        <w:rPr>
          <w:sz w:val="24"/>
          <w:szCs w:val="24"/>
        </w:rPr>
        <w:t xml:space="preserve"> (Беларусь)</w:t>
      </w:r>
    </w:p>
    <w:p w:rsidR="008B40F7" w:rsidRDefault="008B40F7" w:rsidP="008B40F7">
      <w:pPr>
        <w:pStyle w:val="af4"/>
        <w:ind w:firstLine="708"/>
        <w:rPr>
          <w:sz w:val="24"/>
          <w:szCs w:val="24"/>
        </w:rPr>
      </w:pPr>
      <w:r w:rsidRPr="005A0F6E">
        <w:rPr>
          <w:sz w:val="24"/>
          <w:szCs w:val="24"/>
        </w:rPr>
        <w:t xml:space="preserve">Ассоциация преподавателей русского языка и литературы высшей школы </w:t>
      </w:r>
      <w:r>
        <w:rPr>
          <w:sz w:val="24"/>
          <w:szCs w:val="24"/>
        </w:rPr>
        <w:t xml:space="preserve">РФ </w:t>
      </w:r>
    </w:p>
    <w:p w:rsidR="009D6FC4" w:rsidRPr="00C629BA" w:rsidRDefault="009D6FC4" w:rsidP="009D6FC4">
      <w:pPr>
        <w:jc w:val="center"/>
        <w:rPr>
          <w:b/>
          <w:sz w:val="24"/>
          <w:szCs w:val="24"/>
        </w:rPr>
      </w:pPr>
      <w:r w:rsidRPr="00C629BA">
        <w:rPr>
          <w:b/>
          <w:sz w:val="24"/>
          <w:szCs w:val="24"/>
        </w:rPr>
        <w:t xml:space="preserve">Тамбовская </w:t>
      </w:r>
      <w:r w:rsidR="007D03EB" w:rsidRPr="005A0F6E">
        <w:rPr>
          <w:b/>
          <w:sz w:val="24"/>
          <w:szCs w:val="24"/>
        </w:rPr>
        <w:t>митрополия</w:t>
      </w:r>
    </w:p>
    <w:p w:rsidR="009D6FC4" w:rsidRDefault="009D6FC4" w:rsidP="009D6FC4">
      <w:pPr>
        <w:jc w:val="center"/>
        <w:rPr>
          <w:b/>
          <w:sz w:val="24"/>
          <w:szCs w:val="24"/>
        </w:rPr>
      </w:pPr>
      <w:r w:rsidRPr="00C629BA">
        <w:rPr>
          <w:b/>
          <w:sz w:val="24"/>
          <w:szCs w:val="24"/>
        </w:rPr>
        <w:t>Тамбовское областное филологическое общество</w:t>
      </w:r>
    </w:p>
    <w:p w:rsidR="009D6FC4" w:rsidRPr="00507BEA" w:rsidRDefault="009D6FC4" w:rsidP="009D6FC4">
      <w:pPr>
        <w:jc w:val="center"/>
        <w:rPr>
          <w:sz w:val="20"/>
        </w:rPr>
      </w:pPr>
    </w:p>
    <w:p w:rsidR="000C2FFD" w:rsidRPr="006A0F36" w:rsidRDefault="00716F69" w:rsidP="00AE44DB">
      <w:pPr>
        <w:jc w:val="center"/>
        <w:rPr>
          <w:b/>
          <w:i/>
          <w:sz w:val="24"/>
          <w:szCs w:val="24"/>
        </w:rPr>
      </w:pPr>
      <w:r w:rsidRPr="006A0F36">
        <w:rPr>
          <w:b/>
          <w:i/>
          <w:sz w:val="24"/>
          <w:szCs w:val="24"/>
        </w:rPr>
        <w:t xml:space="preserve">Уважаемые </w:t>
      </w:r>
      <w:r w:rsidR="00AD0E5C" w:rsidRPr="006A0F36">
        <w:rPr>
          <w:b/>
          <w:i/>
          <w:sz w:val="24"/>
          <w:szCs w:val="24"/>
        </w:rPr>
        <w:t>коллег</w:t>
      </w:r>
      <w:r w:rsidRPr="006A0F36">
        <w:rPr>
          <w:b/>
          <w:i/>
          <w:sz w:val="24"/>
          <w:szCs w:val="24"/>
        </w:rPr>
        <w:t>и</w:t>
      </w:r>
      <w:r w:rsidR="00AE44DB" w:rsidRPr="006A0F36">
        <w:rPr>
          <w:b/>
          <w:i/>
          <w:sz w:val="24"/>
          <w:szCs w:val="24"/>
        </w:rPr>
        <w:t>!</w:t>
      </w:r>
    </w:p>
    <w:p w:rsidR="00716F69" w:rsidRPr="00176167" w:rsidRDefault="00716F69" w:rsidP="00AE44DB">
      <w:pPr>
        <w:jc w:val="center"/>
        <w:rPr>
          <w:b/>
          <w:sz w:val="16"/>
          <w:szCs w:val="16"/>
        </w:rPr>
      </w:pPr>
    </w:p>
    <w:p w:rsidR="00E3469F" w:rsidRDefault="00176167" w:rsidP="00E3469F">
      <w:pPr>
        <w:jc w:val="center"/>
        <w:rPr>
          <w:b/>
          <w:color w:val="000000"/>
          <w:spacing w:val="-2"/>
          <w:sz w:val="24"/>
          <w:szCs w:val="24"/>
        </w:rPr>
      </w:pPr>
      <w:r>
        <w:rPr>
          <w:color w:val="000000"/>
          <w:spacing w:val="-2"/>
          <w:sz w:val="24"/>
          <w:szCs w:val="24"/>
        </w:rPr>
        <w:t>Факультет филологии и журналистики, к</w:t>
      </w:r>
      <w:r w:rsidR="00072E6C" w:rsidRPr="003C1D71">
        <w:rPr>
          <w:color w:val="000000"/>
          <w:spacing w:val="-2"/>
          <w:sz w:val="24"/>
          <w:szCs w:val="24"/>
        </w:rPr>
        <w:t xml:space="preserve">афедра </w:t>
      </w:r>
      <w:r w:rsidR="00617A5E">
        <w:rPr>
          <w:color w:val="000000"/>
          <w:spacing w:val="-2"/>
          <w:sz w:val="24"/>
          <w:szCs w:val="24"/>
        </w:rPr>
        <w:t xml:space="preserve">русской и зарубежной литературы, </w:t>
      </w:r>
      <w:r w:rsidR="009D6FC4">
        <w:rPr>
          <w:color w:val="000000"/>
          <w:spacing w:val="-2"/>
          <w:sz w:val="24"/>
          <w:szCs w:val="24"/>
        </w:rPr>
        <w:t>журналистики</w:t>
      </w:r>
      <w:r w:rsidR="00072E6C" w:rsidRPr="003C1D71">
        <w:rPr>
          <w:color w:val="000000"/>
          <w:spacing w:val="-2"/>
          <w:sz w:val="24"/>
          <w:szCs w:val="24"/>
        </w:rPr>
        <w:t xml:space="preserve"> Тамбовского государственного университета имени Г.Р. Державина приглаша</w:t>
      </w:r>
      <w:r>
        <w:rPr>
          <w:color w:val="000000"/>
          <w:spacing w:val="-2"/>
          <w:sz w:val="24"/>
          <w:szCs w:val="24"/>
        </w:rPr>
        <w:t>ю</w:t>
      </w:r>
      <w:r w:rsidR="00072E6C" w:rsidRPr="003C1D71">
        <w:rPr>
          <w:color w:val="000000"/>
          <w:spacing w:val="-2"/>
          <w:sz w:val="24"/>
          <w:szCs w:val="24"/>
        </w:rPr>
        <w:t>т принять участие в работе</w:t>
      </w:r>
      <w:r w:rsidR="00E3469F">
        <w:rPr>
          <w:color w:val="000000"/>
          <w:spacing w:val="-2"/>
          <w:sz w:val="24"/>
          <w:szCs w:val="24"/>
        </w:rPr>
        <w:t xml:space="preserve"> </w:t>
      </w:r>
      <w:r w:rsidR="00DD05AB" w:rsidRPr="00DD05AB">
        <w:rPr>
          <w:b/>
          <w:color w:val="000000"/>
          <w:spacing w:val="-2"/>
          <w:sz w:val="24"/>
          <w:szCs w:val="24"/>
          <w:lang w:val="en-US"/>
        </w:rPr>
        <w:t>X</w:t>
      </w:r>
      <w:r w:rsidR="00E3469F">
        <w:rPr>
          <w:b/>
          <w:color w:val="000000"/>
          <w:spacing w:val="-2"/>
          <w:sz w:val="24"/>
          <w:szCs w:val="24"/>
        </w:rPr>
        <w:t xml:space="preserve"> </w:t>
      </w:r>
      <w:r w:rsidR="00D22894">
        <w:rPr>
          <w:b/>
          <w:color w:val="000000"/>
          <w:spacing w:val="-2"/>
          <w:sz w:val="24"/>
          <w:szCs w:val="24"/>
        </w:rPr>
        <w:t>М</w:t>
      </w:r>
      <w:r w:rsidR="00E3469F" w:rsidRPr="0039617C">
        <w:rPr>
          <w:b/>
          <w:color w:val="000000"/>
          <w:spacing w:val="-2"/>
          <w:sz w:val="24"/>
          <w:szCs w:val="24"/>
        </w:rPr>
        <w:t>еждународной</w:t>
      </w:r>
      <w:r w:rsidR="00E3469F" w:rsidRPr="0039617C">
        <w:rPr>
          <w:color w:val="000000"/>
          <w:spacing w:val="-2"/>
          <w:sz w:val="24"/>
          <w:szCs w:val="24"/>
        </w:rPr>
        <w:t xml:space="preserve"> </w:t>
      </w:r>
      <w:r w:rsidR="00E3469F" w:rsidRPr="0039617C">
        <w:rPr>
          <w:b/>
          <w:color w:val="000000"/>
          <w:spacing w:val="-2"/>
          <w:sz w:val="24"/>
          <w:szCs w:val="24"/>
        </w:rPr>
        <w:t xml:space="preserve">научной конференции </w:t>
      </w:r>
    </w:p>
    <w:p w:rsidR="00E3469F" w:rsidRPr="0067184D" w:rsidRDefault="00E3469F" w:rsidP="00E3469F">
      <w:pPr>
        <w:jc w:val="center"/>
        <w:rPr>
          <w:b/>
          <w:i/>
          <w:color w:val="000000"/>
          <w:spacing w:val="-2"/>
          <w:sz w:val="16"/>
          <w:szCs w:val="16"/>
        </w:rPr>
      </w:pPr>
    </w:p>
    <w:p w:rsidR="00E3469F" w:rsidRDefault="00E3469F" w:rsidP="00E3469F">
      <w:pPr>
        <w:ind w:left="-284" w:firstLine="142"/>
        <w:jc w:val="center"/>
        <w:rPr>
          <w:b/>
          <w:sz w:val="24"/>
          <w:szCs w:val="24"/>
        </w:rPr>
      </w:pPr>
      <w:r w:rsidRPr="0039617C">
        <w:rPr>
          <w:b/>
          <w:sz w:val="24"/>
          <w:szCs w:val="24"/>
        </w:rPr>
        <w:t>«СЛАВЯНСКИЙ МИР: ДУХОВНЫЕ ТРАДИЦИИ И СЛОВЕСНОСТЬ»</w:t>
      </w:r>
      <w:r>
        <w:rPr>
          <w:b/>
          <w:sz w:val="24"/>
          <w:szCs w:val="24"/>
        </w:rPr>
        <w:t xml:space="preserve">, </w:t>
      </w:r>
    </w:p>
    <w:p w:rsidR="00203901" w:rsidRDefault="00E3469F" w:rsidP="00135B9B">
      <w:pPr>
        <w:autoSpaceDE w:val="0"/>
        <w:autoSpaceDN w:val="0"/>
        <w:jc w:val="center"/>
        <w:rPr>
          <w:b/>
          <w:i/>
          <w:sz w:val="24"/>
          <w:szCs w:val="24"/>
        </w:rPr>
      </w:pPr>
      <w:r w:rsidRPr="005034FF">
        <w:rPr>
          <w:b/>
          <w:i/>
          <w:sz w:val="24"/>
          <w:szCs w:val="24"/>
        </w:rPr>
        <w:t xml:space="preserve">посвященной </w:t>
      </w:r>
      <w:r w:rsidR="00135B9B">
        <w:rPr>
          <w:b/>
          <w:i/>
          <w:sz w:val="24"/>
          <w:szCs w:val="24"/>
        </w:rPr>
        <w:t xml:space="preserve">1150-летию преставления </w:t>
      </w:r>
      <w:r w:rsidR="003A445B">
        <w:rPr>
          <w:b/>
          <w:i/>
          <w:sz w:val="24"/>
          <w:szCs w:val="24"/>
        </w:rPr>
        <w:t xml:space="preserve">святого </w:t>
      </w:r>
      <w:r w:rsidR="00135B9B" w:rsidRPr="00135B9B">
        <w:rPr>
          <w:b/>
          <w:i/>
          <w:sz w:val="24"/>
          <w:szCs w:val="24"/>
        </w:rPr>
        <w:t>равноапостольного Кирилла</w:t>
      </w:r>
      <w:r w:rsidR="00135B9B">
        <w:rPr>
          <w:b/>
          <w:i/>
          <w:sz w:val="24"/>
          <w:szCs w:val="24"/>
        </w:rPr>
        <w:t xml:space="preserve">, </w:t>
      </w:r>
    </w:p>
    <w:p w:rsidR="00DD05AB" w:rsidRPr="005034FF" w:rsidRDefault="00357D40" w:rsidP="00135B9B">
      <w:pPr>
        <w:autoSpaceDE w:val="0"/>
        <w:autoSpaceDN w:val="0"/>
        <w:jc w:val="center"/>
        <w:rPr>
          <w:b/>
          <w:i/>
          <w:sz w:val="24"/>
          <w:szCs w:val="24"/>
        </w:rPr>
      </w:pPr>
      <w:r>
        <w:rPr>
          <w:b/>
          <w:i/>
          <w:sz w:val="24"/>
          <w:szCs w:val="24"/>
        </w:rPr>
        <w:t>2</w:t>
      </w:r>
      <w:r w:rsidR="00135B9B">
        <w:rPr>
          <w:b/>
          <w:i/>
          <w:sz w:val="24"/>
          <w:szCs w:val="24"/>
        </w:rPr>
        <w:t xml:space="preserve">10-летию Н.В. Гоголя и 135-летию Е.И. Замятина </w:t>
      </w:r>
    </w:p>
    <w:p w:rsidR="00DD05AB" w:rsidRPr="0067184D" w:rsidRDefault="00DD05AB" w:rsidP="00E3469F">
      <w:pPr>
        <w:ind w:left="-284" w:firstLine="142"/>
        <w:jc w:val="center"/>
        <w:rPr>
          <w:b/>
          <w:sz w:val="16"/>
          <w:szCs w:val="16"/>
        </w:rPr>
      </w:pPr>
    </w:p>
    <w:p w:rsidR="00E3469F" w:rsidRPr="0039617C" w:rsidRDefault="00E3469F" w:rsidP="00E3469F">
      <w:pPr>
        <w:jc w:val="center"/>
        <w:rPr>
          <w:sz w:val="24"/>
          <w:szCs w:val="24"/>
        </w:rPr>
      </w:pPr>
      <w:r w:rsidRPr="0039617C">
        <w:rPr>
          <w:i/>
          <w:sz w:val="24"/>
          <w:szCs w:val="24"/>
        </w:rPr>
        <w:t xml:space="preserve">Конференция </w:t>
      </w:r>
      <w:r>
        <w:rPr>
          <w:i/>
          <w:sz w:val="24"/>
          <w:szCs w:val="24"/>
        </w:rPr>
        <w:t xml:space="preserve">состоится </w:t>
      </w:r>
      <w:r w:rsidRPr="008E47E5">
        <w:rPr>
          <w:b/>
          <w:i/>
          <w:sz w:val="24"/>
          <w:szCs w:val="24"/>
        </w:rPr>
        <w:t>2</w:t>
      </w:r>
      <w:r w:rsidR="00770008">
        <w:rPr>
          <w:b/>
          <w:i/>
          <w:sz w:val="24"/>
          <w:szCs w:val="24"/>
        </w:rPr>
        <w:t>3</w:t>
      </w:r>
      <w:r w:rsidRPr="008E47E5">
        <w:rPr>
          <w:b/>
          <w:i/>
          <w:sz w:val="24"/>
          <w:szCs w:val="24"/>
        </w:rPr>
        <w:t>-2</w:t>
      </w:r>
      <w:r w:rsidR="00B813E3">
        <w:rPr>
          <w:b/>
          <w:i/>
          <w:sz w:val="24"/>
          <w:szCs w:val="24"/>
        </w:rPr>
        <w:t>5</w:t>
      </w:r>
      <w:r w:rsidRPr="005F062F">
        <w:rPr>
          <w:b/>
          <w:i/>
          <w:sz w:val="24"/>
          <w:szCs w:val="24"/>
        </w:rPr>
        <w:t xml:space="preserve"> мая 201</w:t>
      </w:r>
      <w:r w:rsidR="00203901">
        <w:rPr>
          <w:b/>
          <w:i/>
          <w:sz w:val="24"/>
          <w:szCs w:val="24"/>
        </w:rPr>
        <w:t>9</w:t>
      </w:r>
      <w:r w:rsidRPr="005F062F">
        <w:rPr>
          <w:b/>
          <w:i/>
          <w:sz w:val="24"/>
          <w:szCs w:val="24"/>
        </w:rPr>
        <w:t xml:space="preserve"> года</w:t>
      </w:r>
      <w:r w:rsidR="0067184D">
        <w:rPr>
          <w:b/>
          <w:i/>
          <w:sz w:val="24"/>
          <w:szCs w:val="24"/>
        </w:rPr>
        <w:t xml:space="preserve"> </w:t>
      </w:r>
      <w:r w:rsidRPr="0039617C">
        <w:rPr>
          <w:i/>
          <w:sz w:val="24"/>
          <w:szCs w:val="24"/>
        </w:rPr>
        <w:t>в рамках Дней славянской письменности и культуры</w:t>
      </w:r>
    </w:p>
    <w:p w:rsidR="00E3469F" w:rsidRPr="0067184D" w:rsidRDefault="00E3469F" w:rsidP="00E3469F">
      <w:pPr>
        <w:tabs>
          <w:tab w:val="num" w:pos="0"/>
        </w:tabs>
        <w:ind w:firstLine="567"/>
        <w:rPr>
          <w:b/>
          <w:sz w:val="16"/>
          <w:szCs w:val="16"/>
        </w:rPr>
      </w:pPr>
    </w:p>
    <w:p w:rsidR="00E3469F" w:rsidRPr="001504BD" w:rsidRDefault="00E3469F" w:rsidP="00E3469F">
      <w:pPr>
        <w:tabs>
          <w:tab w:val="num" w:pos="0"/>
        </w:tabs>
        <w:ind w:firstLine="567"/>
        <w:rPr>
          <w:b/>
          <w:sz w:val="24"/>
          <w:szCs w:val="24"/>
        </w:rPr>
      </w:pPr>
      <w:r w:rsidRPr="001504BD">
        <w:rPr>
          <w:b/>
          <w:sz w:val="24"/>
          <w:szCs w:val="24"/>
        </w:rPr>
        <w:t>Планируется обсуждение следующих проблем:</w:t>
      </w:r>
    </w:p>
    <w:p w:rsidR="00552903" w:rsidRPr="005A0F6E" w:rsidRDefault="00552903" w:rsidP="00552903">
      <w:pPr>
        <w:tabs>
          <w:tab w:val="num" w:pos="0"/>
        </w:tabs>
        <w:ind w:firstLine="567"/>
        <w:rPr>
          <w:sz w:val="16"/>
          <w:szCs w:val="16"/>
        </w:rPr>
      </w:pPr>
      <w:r>
        <w:rPr>
          <w:sz w:val="24"/>
          <w:szCs w:val="24"/>
        </w:rPr>
        <w:t xml:space="preserve"> </w:t>
      </w:r>
    </w:p>
    <w:p w:rsidR="008E517F" w:rsidRDefault="008E517F" w:rsidP="008E517F">
      <w:pPr>
        <w:ind w:firstLine="709"/>
        <w:rPr>
          <w:color w:val="000000"/>
          <w:spacing w:val="-2"/>
          <w:sz w:val="24"/>
          <w:szCs w:val="24"/>
        </w:rPr>
      </w:pPr>
      <w:r w:rsidRPr="0039617C">
        <w:rPr>
          <w:sz w:val="24"/>
          <w:szCs w:val="24"/>
        </w:rPr>
        <w:t>Славянский мир в зеркале национальных литератур.</w:t>
      </w:r>
    </w:p>
    <w:p w:rsidR="008E517F" w:rsidRDefault="008E517F" w:rsidP="008E517F">
      <w:pPr>
        <w:tabs>
          <w:tab w:val="num" w:pos="0"/>
        </w:tabs>
        <w:ind w:firstLine="709"/>
        <w:rPr>
          <w:sz w:val="24"/>
          <w:szCs w:val="24"/>
        </w:rPr>
      </w:pPr>
      <w:r>
        <w:rPr>
          <w:sz w:val="24"/>
          <w:szCs w:val="24"/>
        </w:rPr>
        <w:t xml:space="preserve">Славянские </w:t>
      </w:r>
      <w:r w:rsidR="00377984">
        <w:rPr>
          <w:sz w:val="24"/>
          <w:szCs w:val="24"/>
        </w:rPr>
        <w:t xml:space="preserve">традиции в творчестве </w:t>
      </w:r>
      <w:r w:rsidR="00203901">
        <w:rPr>
          <w:sz w:val="24"/>
          <w:szCs w:val="24"/>
        </w:rPr>
        <w:t>Н.В. Гоголя</w:t>
      </w:r>
      <w:r>
        <w:rPr>
          <w:sz w:val="24"/>
          <w:szCs w:val="24"/>
        </w:rPr>
        <w:t>.</w:t>
      </w:r>
    </w:p>
    <w:p w:rsidR="008E517F" w:rsidRDefault="008E517F" w:rsidP="008E517F">
      <w:pPr>
        <w:ind w:firstLine="709"/>
        <w:rPr>
          <w:color w:val="000000"/>
          <w:spacing w:val="-2"/>
          <w:sz w:val="24"/>
          <w:szCs w:val="24"/>
        </w:rPr>
      </w:pPr>
      <w:r>
        <w:rPr>
          <w:color w:val="000000"/>
          <w:spacing w:val="-2"/>
          <w:sz w:val="24"/>
          <w:szCs w:val="24"/>
        </w:rPr>
        <w:t xml:space="preserve">Славянские образы и мотивы в творческом наследии </w:t>
      </w:r>
      <w:r w:rsidR="00203901">
        <w:rPr>
          <w:color w:val="000000"/>
          <w:spacing w:val="-2"/>
          <w:sz w:val="24"/>
          <w:szCs w:val="24"/>
        </w:rPr>
        <w:t>Е.И. Замятина</w:t>
      </w:r>
      <w:r>
        <w:rPr>
          <w:color w:val="000000"/>
          <w:spacing w:val="-2"/>
          <w:sz w:val="24"/>
          <w:szCs w:val="24"/>
        </w:rPr>
        <w:t xml:space="preserve">. </w:t>
      </w:r>
    </w:p>
    <w:p w:rsidR="00EF0598" w:rsidRDefault="00EF0598" w:rsidP="00EF0598">
      <w:pPr>
        <w:ind w:firstLine="709"/>
        <w:rPr>
          <w:sz w:val="24"/>
          <w:szCs w:val="24"/>
        </w:rPr>
      </w:pPr>
      <w:r w:rsidRPr="008F09B9">
        <w:rPr>
          <w:sz w:val="24"/>
          <w:szCs w:val="24"/>
        </w:rPr>
        <w:t xml:space="preserve">Литература в славянском мире: </w:t>
      </w:r>
      <w:r>
        <w:rPr>
          <w:sz w:val="24"/>
          <w:szCs w:val="24"/>
        </w:rPr>
        <w:t>история и современность.</w:t>
      </w:r>
    </w:p>
    <w:p w:rsidR="002C4D06" w:rsidRPr="0039617C" w:rsidRDefault="002C4D06" w:rsidP="002C4D06">
      <w:pPr>
        <w:tabs>
          <w:tab w:val="num" w:pos="0"/>
        </w:tabs>
        <w:ind w:firstLine="709"/>
        <w:rPr>
          <w:sz w:val="24"/>
          <w:szCs w:val="24"/>
        </w:rPr>
      </w:pPr>
      <w:r>
        <w:rPr>
          <w:sz w:val="24"/>
          <w:szCs w:val="24"/>
        </w:rPr>
        <w:t>Славянская я</w:t>
      </w:r>
      <w:r w:rsidR="00982632">
        <w:rPr>
          <w:sz w:val="24"/>
          <w:szCs w:val="24"/>
        </w:rPr>
        <w:t>зыковая личность и</w:t>
      </w:r>
      <w:r w:rsidR="008F09B9" w:rsidRPr="00483103">
        <w:rPr>
          <w:sz w:val="24"/>
          <w:szCs w:val="24"/>
        </w:rPr>
        <w:t xml:space="preserve"> </w:t>
      </w:r>
      <w:bookmarkStart w:id="0" w:name="_GoBack"/>
      <w:bookmarkEnd w:id="0"/>
      <w:r w:rsidRPr="0004213F">
        <w:rPr>
          <w:sz w:val="24"/>
          <w:szCs w:val="24"/>
        </w:rPr>
        <w:t>духовно-образное мышление.</w:t>
      </w:r>
    </w:p>
    <w:p w:rsidR="008F09B9" w:rsidRPr="008F09B9" w:rsidRDefault="008F09B9" w:rsidP="008F09B9">
      <w:pPr>
        <w:ind w:firstLine="709"/>
        <w:rPr>
          <w:sz w:val="24"/>
          <w:szCs w:val="24"/>
        </w:rPr>
      </w:pPr>
      <w:r w:rsidRPr="008F09B9">
        <w:rPr>
          <w:sz w:val="24"/>
          <w:szCs w:val="24"/>
        </w:rPr>
        <w:t>Актуальные проблемы изучения славянских языков</w:t>
      </w:r>
      <w:r>
        <w:rPr>
          <w:sz w:val="24"/>
          <w:szCs w:val="24"/>
        </w:rPr>
        <w:t>.</w:t>
      </w:r>
    </w:p>
    <w:p w:rsidR="008F09B9" w:rsidRDefault="008F09B9" w:rsidP="008F09B9">
      <w:pPr>
        <w:ind w:firstLine="709"/>
        <w:rPr>
          <w:sz w:val="24"/>
          <w:szCs w:val="24"/>
        </w:rPr>
      </w:pPr>
      <w:r w:rsidRPr="008F09B9">
        <w:rPr>
          <w:sz w:val="24"/>
          <w:szCs w:val="24"/>
        </w:rPr>
        <w:t>Ко</w:t>
      </w:r>
      <w:r>
        <w:rPr>
          <w:sz w:val="24"/>
          <w:szCs w:val="24"/>
        </w:rPr>
        <w:t>н</w:t>
      </w:r>
      <w:r w:rsidRPr="008F09B9">
        <w:rPr>
          <w:sz w:val="24"/>
          <w:szCs w:val="24"/>
        </w:rPr>
        <w:t>цептосфе</w:t>
      </w:r>
      <w:r>
        <w:rPr>
          <w:sz w:val="24"/>
          <w:szCs w:val="24"/>
        </w:rPr>
        <w:t>ры славянских языков и литератур.</w:t>
      </w:r>
    </w:p>
    <w:p w:rsidR="004F1DB9" w:rsidRDefault="004F1DB9" w:rsidP="004F1DB9">
      <w:pPr>
        <w:tabs>
          <w:tab w:val="num" w:pos="0"/>
        </w:tabs>
        <w:ind w:firstLine="709"/>
        <w:rPr>
          <w:sz w:val="24"/>
          <w:szCs w:val="24"/>
        </w:rPr>
      </w:pPr>
      <w:r w:rsidRPr="00483103">
        <w:rPr>
          <w:sz w:val="24"/>
          <w:szCs w:val="24"/>
        </w:rPr>
        <w:t>Славянский мир</w:t>
      </w:r>
      <w:r>
        <w:rPr>
          <w:sz w:val="24"/>
          <w:szCs w:val="24"/>
        </w:rPr>
        <w:t xml:space="preserve">: проблемы межкультурной и </w:t>
      </w:r>
      <w:r w:rsidRPr="008E517F">
        <w:rPr>
          <w:sz w:val="24"/>
          <w:szCs w:val="24"/>
        </w:rPr>
        <w:t>межконфессиональн</w:t>
      </w:r>
      <w:r>
        <w:rPr>
          <w:sz w:val="24"/>
          <w:szCs w:val="24"/>
        </w:rPr>
        <w:t>ой</w:t>
      </w:r>
      <w:r w:rsidRPr="008E517F">
        <w:rPr>
          <w:sz w:val="24"/>
          <w:szCs w:val="24"/>
        </w:rPr>
        <w:t xml:space="preserve"> </w:t>
      </w:r>
      <w:r>
        <w:rPr>
          <w:sz w:val="24"/>
          <w:szCs w:val="24"/>
        </w:rPr>
        <w:t>коммуникации</w:t>
      </w:r>
      <w:r w:rsidRPr="00483103">
        <w:rPr>
          <w:sz w:val="24"/>
          <w:szCs w:val="24"/>
        </w:rPr>
        <w:t>.</w:t>
      </w:r>
    </w:p>
    <w:p w:rsidR="008E517F" w:rsidRDefault="008E517F" w:rsidP="008E517F">
      <w:pPr>
        <w:ind w:firstLine="709"/>
        <w:rPr>
          <w:color w:val="000000"/>
          <w:spacing w:val="-2"/>
          <w:sz w:val="24"/>
          <w:szCs w:val="24"/>
        </w:rPr>
      </w:pPr>
      <w:r>
        <w:rPr>
          <w:color w:val="000000"/>
          <w:spacing w:val="-2"/>
          <w:sz w:val="24"/>
          <w:szCs w:val="24"/>
        </w:rPr>
        <w:t>С</w:t>
      </w:r>
      <w:r w:rsidRPr="00984D2F">
        <w:rPr>
          <w:color w:val="000000"/>
          <w:spacing w:val="-2"/>
          <w:sz w:val="24"/>
          <w:szCs w:val="24"/>
        </w:rPr>
        <w:t xml:space="preserve">лавянские языки и литературы в </w:t>
      </w:r>
      <w:r>
        <w:rPr>
          <w:color w:val="000000"/>
          <w:spacing w:val="-2"/>
          <w:sz w:val="24"/>
          <w:szCs w:val="24"/>
        </w:rPr>
        <w:t xml:space="preserve">библиотечно-информационной, </w:t>
      </w:r>
      <w:r w:rsidRPr="00984D2F">
        <w:rPr>
          <w:color w:val="000000"/>
          <w:spacing w:val="-2"/>
          <w:sz w:val="24"/>
          <w:szCs w:val="24"/>
        </w:rPr>
        <w:t>книгоиздательск</w:t>
      </w:r>
      <w:r>
        <w:rPr>
          <w:color w:val="000000"/>
          <w:spacing w:val="-2"/>
          <w:sz w:val="24"/>
          <w:szCs w:val="24"/>
        </w:rPr>
        <w:t xml:space="preserve">ой, </w:t>
      </w:r>
    </w:p>
    <w:p w:rsidR="008E517F" w:rsidRDefault="008E517F" w:rsidP="008E517F">
      <w:pPr>
        <w:ind w:firstLine="709"/>
        <w:rPr>
          <w:color w:val="000000"/>
          <w:spacing w:val="-2"/>
          <w:sz w:val="24"/>
          <w:szCs w:val="24"/>
        </w:rPr>
      </w:pPr>
      <w:r>
        <w:rPr>
          <w:color w:val="000000"/>
          <w:spacing w:val="-2"/>
          <w:sz w:val="24"/>
          <w:szCs w:val="24"/>
        </w:rPr>
        <w:t xml:space="preserve">музейной, </w:t>
      </w:r>
      <w:r w:rsidRPr="00984D2F">
        <w:rPr>
          <w:color w:val="000000"/>
          <w:spacing w:val="-2"/>
          <w:sz w:val="24"/>
          <w:szCs w:val="24"/>
        </w:rPr>
        <w:t>массмедийной практике</w:t>
      </w:r>
      <w:r>
        <w:rPr>
          <w:color w:val="000000"/>
          <w:spacing w:val="-2"/>
          <w:sz w:val="24"/>
          <w:szCs w:val="24"/>
        </w:rPr>
        <w:t>.</w:t>
      </w:r>
    </w:p>
    <w:p w:rsidR="008E517F" w:rsidRDefault="009340A8" w:rsidP="008E517F">
      <w:pPr>
        <w:pStyle w:val="3"/>
        <w:spacing w:before="0" w:after="0"/>
        <w:ind w:firstLine="709"/>
        <w:rPr>
          <w:szCs w:val="24"/>
        </w:rPr>
      </w:pPr>
      <w:r>
        <w:rPr>
          <w:szCs w:val="24"/>
        </w:rPr>
        <w:t>Теоретические и практические п</w:t>
      </w:r>
      <w:r w:rsidR="008E517F" w:rsidRPr="0039617C">
        <w:rPr>
          <w:szCs w:val="24"/>
        </w:rPr>
        <w:t>роблемы преподавания славянских языков и литератур.</w:t>
      </w:r>
    </w:p>
    <w:p w:rsidR="00982632" w:rsidRDefault="00982632" w:rsidP="008F09B9">
      <w:pPr>
        <w:ind w:firstLine="709"/>
        <w:rPr>
          <w:sz w:val="24"/>
          <w:szCs w:val="24"/>
          <w:highlight w:val="yellow"/>
        </w:rPr>
      </w:pPr>
    </w:p>
    <w:p w:rsidR="001E4BF1" w:rsidRPr="00FB1154" w:rsidRDefault="001E4BF1" w:rsidP="001E4BF1">
      <w:pPr>
        <w:tabs>
          <w:tab w:val="num" w:pos="0"/>
        </w:tabs>
        <w:ind w:firstLine="567"/>
        <w:jc w:val="center"/>
        <w:rPr>
          <w:i/>
          <w:sz w:val="24"/>
          <w:szCs w:val="24"/>
        </w:rPr>
      </w:pPr>
      <w:r>
        <w:rPr>
          <w:i/>
          <w:sz w:val="24"/>
          <w:szCs w:val="24"/>
        </w:rPr>
        <w:t>В рамках</w:t>
      </w:r>
      <w:r w:rsidRPr="00FB1154">
        <w:rPr>
          <w:i/>
          <w:sz w:val="24"/>
          <w:szCs w:val="24"/>
        </w:rPr>
        <w:t xml:space="preserve"> конференции </w:t>
      </w:r>
      <w:r>
        <w:rPr>
          <w:i/>
          <w:sz w:val="24"/>
          <w:szCs w:val="24"/>
        </w:rPr>
        <w:t>пл</w:t>
      </w:r>
      <w:r w:rsidR="004E3AF6">
        <w:rPr>
          <w:i/>
          <w:sz w:val="24"/>
          <w:szCs w:val="24"/>
        </w:rPr>
        <w:t>анирую</w:t>
      </w:r>
      <w:r>
        <w:rPr>
          <w:i/>
          <w:sz w:val="24"/>
          <w:szCs w:val="24"/>
        </w:rPr>
        <w:t xml:space="preserve">тся </w:t>
      </w:r>
      <w:r w:rsidR="00FD7BD6">
        <w:rPr>
          <w:i/>
          <w:sz w:val="24"/>
          <w:szCs w:val="24"/>
        </w:rPr>
        <w:t>«</w:t>
      </w:r>
      <w:r>
        <w:rPr>
          <w:i/>
          <w:sz w:val="24"/>
          <w:szCs w:val="24"/>
        </w:rPr>
        <w:t>кругл</w:t>
      </w:r>
      <w:r w:rsidR="00366517">
        <w:rPr>
          <w:i/>
          <w:sz w:val="24"/>
          <w:szCs w:val="24"/>
        </w:rPr>
        <w:t xml:space="preserve">ый </w:t>
      </w:r>
      <w:r w:rsidR="008B2B79">
        <w:rPr>
          <w:i/>
          <w:sz w:val="24"/>
          <w:szCs w:val="24"/>
        </w:rPr>
        <w:t>стол</w:t>
      </w:r>
      <w:r w:rsidR="00FD7BD6">
        <w:rPr>
          <w:i/>
          <w:sz w:val="24"/>
          <w:szCs w:val="24"/>
        </w:rPr>
        <w:t>», посвященн</w:t>
      </w:r>
      <w:r w:rsidR="00366517">
        <w:rPr>
          <w:i/>
          <w:sz w:val="24"/>
          <w:szCs w:val="24"/>
        </w:rPr>
        <w:t xml:space="preserve">ый </w:t>
      </w:r>
      <w:r w:rsidR="00FD7BD6">
        <w:rPr>
          <w:i/>
          <w:sz w:val="24"/>
          <w:szCs w:val="24"/>
        </w:rPr>
        <w:t xml:space="preserve">творчеству Е.И. Замятина, а также </w:t>
      </w:r>
      <w:r w:rsidR="002603E8">
        <w:rPr>
          <w:i/>
          <w:sz w:val="24"/>
          <w:szCs w:val="24"/>
        </w:rPr>
        <w:t>презентаци</w:t>
      </w:r>
      <w:r w:rsidR="00366517">
        <w:rPr>
          <w:i/>
          <w:sz w:val="24"/>
          <w:szCs w:val="24"/>
        </w:rPr>
        <w:t>я</w:t>
      </w:r>
      <w:r w:rsidR="002603E8">
        <w:rPr>
          <w:i/>
          <w:sz w:val="24"/>
          <w:szCs w:val="24"/>
        </w:rPr>
        <w:t xml:space="preserve"> Центра </w:t>
      </w:r>
      <w:r w:rsidR="00FD7BD6">
        <w:rPr>
          <w:i/>
          <w:sz w:val="24"/>
          <w:szCs w:val="24"/>
        </w:rPr>
        <w:t>с</w:t>
      </w:r>
      <w:r w:rsidR="002603E8">
        <w:rPr>
          <w:i/>
          <w:sz w:val="24"/>
          <w:szCs w:val="24"/>
        </w:rPr>
        <w:t>лавянских исследований ТГУ им. Г.Р. Державина</w:t>
      </w:r>
      <w:r w:rsidR="008B2B79">
        <w:rPr>
          <w:i/>
          <w:sz w:val="24"/>
          <w:szCs w:val="24"/>
        </w:rPr>
        <w:t xml:space="preserve">, </w:t>
      </w:r>
      <w:r>
        <w:rPr>
          <w:i/>
          <w:sz w:val="24"/>
          <w:szCs w:val="24"/>
        </w:rPr>
        <w:t>мастер-класс</w:t>
      </w:r>
      <w:r w:rsidR="008B2B79">
        <w:rPr>
          <w:i/>
          <w:sz w:val="24"/>
          <w:szCs w:val="24"/>
        </w:rPr>
        <w:t>ы</w:t>
      </w:r>
      <w:r>
        <w:rPr>
          <w:i/>
          <w:sz w:val="24"/>
          <w:szCs w:val="24"/>
        </w:rPr>
        <w:t xml:space="preserve"> </w:t>
      </w:r>
      <w:r w:rsidR="00751BE8">
        <w:rPr>
          <w:i/>
          <w:sz w:val="24"/>
          <w:szCs w:val="24"/>
        </w:rPr>
        <w:t>ведущих ученых славянских стран</w:t>
      </w:r>
      <w:r w:rsidR="009E3E85">
        <w:rPr>
          <w:i/>
          <w:sz w:val="24"/>
          <w:szCs w:val="24"/>
        </w:rPr>
        <w:t xml:space="preserve">, </w:t>
      </w:r>
      <w:r w:rsidR="002F16C4">
        <w:rPr>
          <w:i/>
          <w:sz w:val="24"/>
          <w:szCs w:val="24"/>
        </w:rPr>
        <w:t>э</w:t>
      </w:r>
      <w:r>
        <w:rPr>
          <w:i/>
          <w:sz w:val="24"/>
          <w:szCs w:val="24"/>
        </w:rPr>
        <w:t>кскурсионная программа</w:t>
      </w:r>
      <w:r w:rsidR="002F16C4">
        <w:rPr>
          <w:i/>
          <w:sz w:val="24"/>
          <w:szCs w:val="24"/>
        </w:rPr>
        <w:t>.</w:t>
      </w:r>
      <w:r>
        <w:rPr>
          <w:i/>
          <w:sz w:val="24"/>
          <w:szCs w:val="24"/>
        </w:rPr>
        <w:t xml:space="preserve"> </w:t>
      </w:r>
    </w:p>
    <w:p w:rsidR="0023274D" w:rsidRDefault="0023274D" w:rsidP="00CA11B9">
      <w:pPr>
        <w:ind w:firstLine="708"/>
        <w:jc w:val="center"/>
        <w:rPr>
          <w:sz w:val="24"/>
          <w:szCs w:val="24"/>
        </w:rPr>
      </w:pPr>
    </w:p>
    <w:p w:rsidR="00CA11B9" w:rsidRPr="00931E6F" w:rsidRDefault="003A15CE" w:rsidP="00CA11B9">
      <w:pPr>
        <w:ind w:firstLine="708"/>
        <w:jc w:val="center"/>
        <w:rPr>
          <w:sz w:val="24"/>
          <w:szCs w:val="24"/>
        </w:rPr>
      </w:pPr>
      <w:r>
        <w:rPr>
          <w:sz w:val="24"/>
          <w:szCs w:val="24"/>
        </w:rPr>
        <w:t>Предусмотрено</w:t>
      </w:r>
      <w:r w:rsidR="00CA11B9">
        <w:rPr>
          <w:sz w:val="24"/>
          <w:szCs w:val="24"/>
        </w:rPr>
        <w:t xml:space="preserve"> размещение материалов </w:t>
      </w:r>
      <w:r w:rsidR="0022791C">
        <w:rPr>
          <w:sz w:val="24"/>
          <w:szCs w:val="24"/>
        </w:rPr>
        <w:t>к</w:t>
      </w:r>
      <w:r w:rsidR="00CA11B9">
        <w:rPr>
          <w:sz w:val="24"/>
          <w:szCs w:val="24"/>
        </w:rPr>
        <w:t>онференции в РИНЦ.</w:t>
      </w:r>
    </w:p>
    <w:p w:rsidR="00483103" w:rsidRPr="00507BEA" w:rsidRDefault="00483103" w:rsidP="003C1D71">
      <w:pPr>
        <w:tabs>
          <w:tab w:val="num" w:pos="0"/>
        </w:tabs>
        <w:ind w:firstLine="567"/>
        <w:rPr>
          <w:b/>
          <w:sz w:val="16"/>
          <w:szCs w:val="16"/>
          <w:highlight w:val="yellow"/>
        </w:rPr>
      </w:pPr>
    </w:p>
    <w:p w:rsidR="00DA4544" w:rsidRPr="0039617C" w:rsidRDefault="00DA4544" w:rsidP="00DA4544">
      <w:pPr>
        <w:shd w:val="clear" w:color="auto" w:fill="FFFFFF"/>
        <w:jc w:val="center"/>
        <w:rPr>
          <w:sz w:val="24"/>
          <w:szCs w:val="24"/>
        </w:rPr>
      </w:pPr>
      <w:r w:rsidRPr="0039617C">
        <w:rPr>
          <w:b/>
          <w:sz w:val="24"/>
          <w:szCs w:val="24"/>
        </w:rPr>
        <w:t xml:space="preserve">Условия участия в </w:t>
      </w:r>
      <w:r>
        <w:rPr>
          <w:b/>
          <w:sz w:val="24"/>
          <w:szCs w:val="24"/>
        </w:rPr>
        <w:t>К</w:t>
      </w:r>
      <w:r w:rsidR="009D6FC4">
        <w:rPr>
          <w:b/>
          <w:sz w:val="24"/>
          <w:szCs w:val="24"/>
        </w:rPr>
        <w:t>онференции</w:t>
      </w:r>
    </w:p>
    <w:p w:rsidR="00DA4544" w:rsidRPr="00E3469F" w:rsidRDefault="00DA4544" w:rsidP="00DA4544">
      <w:pPr>
        <w:shd w:val="clear" w:color="auto" w:fill="FFFFFF"/>
        <w:spacing w:before="100"/>
        <w:ind w:firstLine="567"/>
        <w:jc w:val="both"/>
        <w:outlineLvl w:val="0"/>
        <w:rPr>
          <w:sz w:val="24"/>
          <w:szCs w:val="24"/>
        </w:rPr>
      </w:pPr>
      <w:r w:rsidRPr="0039617C">
        <w:rPr>
          <w:sz w:val="24"/>
          <w:szCs w:val="24"/>
        </w:rPr>
        <w:t xml:space="preserve">Для участия в </w:t>
      </w:r>
      <w:r w:rsidR="00E3469F">
        <w:rPr>
          <w:sz w:val="24"/>
          <w:szCs w:val="24"/>
        </w:rPr>
        <w:t xml:space="preserve">конференции </w:t>
      </w:r>
      <w:r w:rsidRPr="0039617C">
        <w:rPr>
          <w:sz w:val="24"/>
          <w:szCs w:val="24"/>
        </w:rPr>
        <w:t xml:space="preserve">необходимо </w:t>
      </w:r>
      <w:r w:rsidR="00E3469F">
        <w:rPr>
          <w:b/>
          <w:i/>
          <w:color w:val="000000"/>
          <w:spacing w:val="-2"/>
          <w:sz w:val="24"/>
          <w:szCs w:val="24"/>
        </w:rPr>
        <w:t xml:space="preserve">до </w:t>
      </w:r>
      <w:r w:rsidR="00EF3DC9">
        <w:rPr>
          <w:b/>
          <w:i/>
          <w:color w:val="000000"/>
          <w:spacing w:val="-2"/>
          <w:sz w:val="24"/>
          <w:szCs w:val="24"/>
        </w:rPr>
        <w:t>22</w:t>
      </w:r>
      <w:r w:rsidR="00FD7BD6">
        <w:rPr>
          <w:b/>
          <w:i/>
          <w:color w:val="000000"/>
          <w:spacing w:val="-2"/>
          <w:sz w:val="24"/>
          <w:szCs w:val="24"/>
        </w:rPr>
        <w:t xml:space="preserve"> </w:t>
      </w:r>
      <w:r w:rsidR="00EF3DC9">
        <w:rPr>
          <w:b/>
          <w:i/>
          <w:color w:val="000000"/>
          <w:spacing w:val="-2"/>
          <w:sz w:val="24"/>
          <w:szCs w:val="24"/>
        </w:rPr>
        <w:t xml:space="preserve">апреля </w:t>
      </w:r>
      <w:r w:rsidR="00E3469F">
        <w:rPr>
          <w:b/>
          <w:i/>
          <w:color w:val="000000"/>
          <w:spacing w:val="-2"/>
          <w:sz w:val="24"/>
          <w:szCs w:val="24"/>
        </w:rPr>
        <w:t>201</w:t>
      </w:r>
      <w:r w:rsidR="00FD7BD6">
        <w:rPr>
          <w:b/>
          <w:i/>
          <w:color w:val="000000"/>
          <w:spacing w:val="-2"/>
          <w:sz w:val="24"/>
          <w:szCs w:val="24"/>
        </w:rPr>
        <w:t>9</w:t>
      </w:r>
      <w:r w:rsidRPr="00DA4544">
        <w:rPr>
          <w:b/>
          <w:i/>
          <w:color w:val="000000"/>
          <w:spacing w:val="-2"/>
          <w:sz w:val="24"/>
          <w:szCs w:val="24"/>
        </w:rPr>
        <w:t xml:space="preserve"> года</w:t>
      </w:r>
      <w:r w:rsidRPr="0039617C">
        <w:rPr>
          <w:b/>
          <w:i/>
          <w:color w:val="000000"/>
          <w:spacing w:val="-2"/>
          <w:sz w:val="24"/>
          <w:szCs w:val="24"/>
        </w:rPr>
        <w:t xml:space="preserve"> </w:t>
      </w:r>
      <w:r w:rsidRPr="0039617C">
        <w:rPr>
          <w:sz w:val="24"/>
          <w:szCs w:val="24"/>
        </w:rPr>
        <w:t xml:space="preserve">направить </w:t>
      </w:r>
      <w:r w:rsidR="00BD0EDF">
        <w:rPr>
          <w:color w:val="000000"/>
          <w:sz w:val="24"/>
          <w:szCs w:val="24"/>
        </w:rPr>
        <w:t xml:space="preserve">по электронной почте </w:t>
      </w:r>
      <w:r w:rsidR="00612663">
        <w:rPr>
          <w:b/>
          <w:color w:val="000000"/>
          <w:sz w:val="24"/>
          <w:szCs w:val="24"/>
          <w:lang w:val="en-US"/>
        </w:rPr>
        <w:t>slavmir</w:t>
      </w:r>
      <w:r w:rsidR="00612663" w:rsidRPr="00612663">
        <w:rPr>
          <w:b/>
          <w:color w:val="000000"/>
          <w:sz w:val="24"/>
          <w:szCs w:val="24"/>
        </w:rPr>
        <w:t>2011</w:t>
      </w:r>
      <w:r w:rsidR="00E3469F" w:rsidRPr="00E3469F">
        <w:rPr>
          <w:b/>
          <w:color w:val="000000"/>
          <w:sz w:val="24"/>
          <w:szCs w:val="24"/>
        </w:rPr>
        <w:t>@</w:t>
      </w:r>
      <w:r w:rsidR="00612663">
        <w:rPr>
          <w:b/>
          <w:color w:val="000000"/>
          <w:sz w:val="24"/>
          <w:szCs w:val="24"/>
          <w:lang w:val="en-US"/>
        </w:rPr>
        <w:t>mail</w:t>
      </w:r>
      <w:r w:rsidR="00E3469F" w:rsidRPr="00E3469F">
        <w:rPr>
          <w:b/>
          <w:color w:val="000000"/>
          <w:sz w:val="24"/>
          <w:szCs w:val="24"/>
        </w:rPr>
        <w:t>.</w:t>
      </w:r>
      <w:r w:rsidR="00E3469F" w:rsidRPr="00E3469F">
        <w:rPr>
          <w:b/>
          <w:color w:val="000000"/>
          <w:sz w:val="24"/>
          <w:szCs w:val="24"/>
          <w:lang w:val="en-US"/>
        </w:rPr>
        <w:t>ru</w:t>
      </w:r>
      <w:r w:rsidR="00E3469F" w:rsidRPr="00E3469F">
        <w:rPr>
          <w:b/>
          <w:color w:val="000000"/>
          <w:sz w:val="24"/>
          <w:szCs w:val="24"/>
        </w:rPr>
        <w:t xml:space="preserve"> </w:t>
      </w:r>
      <w:r w:rsidR="00DD05AB" w:rsidRPr="00DD05AB">
        <w:rPr>
          <w:color w:val="000000"/>
          <w:sz w:val="24"/>
          <w:szCs w:val="24"/>
        </w:rPr>
        <w:t>ответственному</w:t>
      </w:r>
      <w:r w:rsidR="00DD05AB">
        <w:rPr>
          <w:b/>
          <w:color w:val="000000"/>
          <w:sz w:val="24"/>
          <w:szCs w:val="24"/>
        </w:rPr>
        <w:t xml:space="preserve"> </w:t>
      </w:r>
      <w:r w:rsidR="00E3469F" w:rsidRPr="00E3469F">
        <w:rPr>
          <w:color w:val="000000"/>
          <w:sz w:val="24"/>
          <w:szCs w:val="24"/>
        </w:rPr>
        <w:t>секретарю конференции</w:t>
      </w:r>
      <w:r w:rsidR="00DD05AB">
        <w:rPr>
          <w:color w:val="000000"/>
          <w:sz w:val="24"/>
          <w:szCs w:val="24"/>
        </w:rPr>
        <w:t xml:space="preserve">, к. филол. н. </w:t>
      </w:r>
      <w:r w:rsidR="00FD7BD6">
        <w:rPr>
          <w:i/>
          <w:color w:val="000000"/>
          <w:sz w:val="24"/>
          <w:szCs w:val="24"/>
        </w:rPr>
        <w:t>Родиной Марии Вячесла</w:t>
      </w:r>
      <w:r w:rsidR="00DD05AB">
        <w:rPr>
          <w:i/>
          <w:color w:val="000000"/>
          <w:sz w:val="24"/>
          <w:szCs w:val="24"/>
        </w:rPr>
        <w:t>вовне</w:t>
      </w:r>
      <w:r w:rsidR="00770008">
        <w:rPr>
          <w:i/>
          <w:color w:val="000000"/>
          <w:sz w:val="24"/>
          <w:szCs w:val="24"/>
        </w:rPr>
        <w:t xml:space="preserve">: </w:t>
      </w:r>
    </w:p>
    <w:p w:rsidR="00DA4544" w:rsidRPr="0039617C" w:rsidRDefault="00DA4544" w:rsidP="00EF3DC9">
      <w:pPr>
        <w:numPr>
          <w:ilvl w:val="0"/>
          <w:numId w:val="2"/>
        </w:numPr>
        <w:shd w:val="clear" w:color="auto" w:fill="FFFFFF"/>
        <w:ind w:left="709" w:hanging="709"/>
        <w:jc w:val="both"/>
        <w:rPr>
          <w:sz w:val="24"/>
          <w:szCs w:val="24"/>
        </w:rPr>
      </w:pPr>
      <w:r w:rsidRPr="0039617C">
        <w:rPr>
          <w:sz w:val="24"/>
          <w:szCs w:val="24"/>
        </w:rPr>
        <w:t>заявку на участие</w:t>
      </w:r>
      <w:r w:rsidR="00FA7E24">
        <w:rPr>
          <w:sz w:val="24"/>
          <w:szCs w:val="24"/>
        </w:rPr>
        <w:t xml:space="preserve"> (</w:t>
      </w:r>
      <w:r w:rsidR="00FA7E24" w:rsidRPr="00DA4544">
        <w:rPr>
          <w:sz w:val="24"/>
          <w:szCs w:val="24"/>
        </w:rPr>
        <w:t>указать фамилию, имя, отчество; ученую степень, ученое з</w:t>
      </w:r>
      <w:r w:rsidR="00EF3DC9">
        <w:rPr>
          <w:sz w:val="24"/>
          <w:szCs w:val="24"/>
        </w:rPr>
        <w:t xml:space="preserve">вание, должность; место работы; </w:t>
      </w:r>
      <w:r w:rsidR="00FA7E24" w:rsidRPr="00DA4544">
        <w:rPr>
          <w:sz w:val="24"/>
          <w:szCs w:val="24"/>
        </w:rPr>
        <w:t>тему выступления; почтовый и электронный адреса, контактный телефон</w:t>
      </w:r>
      <w:r w:rsidR="00FA7E24">
        <w:rPr>
          <w:sz w:val="24"/>
          <w:szCs w:val="24"/>
        </w:rPr>
        <w:t>, необходимость бронирования гостиницы)</w:t>
      </w:r>
      <w:r w:rsidR="00EF3DC9">
        <w:rPr>
          <w:sz w:val="24"/>
          <w:szCs w:val="24"/>
        </w:rPr>
        <w:t>;</w:t>
      </w:r>
    </w:p>
    <w:p w:rsidR="00EF3DC9" w:rsidRPr="00EF3DC9" w:rsidRDefault="00DA4544" w:rsidP="00EF3DC9">
      <w:pPr>
        <w:numPr>
          <w:ilvl w:val="0"/>
          <w:numId w:val="2"/>
        </w:numPr>
        <w:shd w:val="clear" w:color="auto" w:fill="FFFFFF"/>
        <w:tabs>
          <w:tab w:val="clear" w:pos="1353"/>
          <w:tab w:val="num" w:pos="1134"/>
        </w:tabs>
        <w:ind w:left="709" w:hanging="709"/>
        <w:jc w:val="both"/>
        <w:rPr>
          <w:b/>
          <w:sz w:val="24"/>
          <w:szCs w:val="24"/>
        </w:rPr>
      </w:pPr>
      <w:r w:rsidRPr="00EF3DC9">
        <w:rPr>
          <w:sz w:val="24"/>
          <w:szCs w:val="24"/>
        </w:rPr>
        <w:t>сканированную копию квитанции об оплате оргвзноса</w:t>
      </w:r>
      <w:r w:rsidR="00EF3DC9">
        <w:rPr>
          <w:sz w:val="24"/>
          <w:szCs w:val="24"/>
        </w:rPr>
        <w:t xml:space="preserve"> </w:t>
      </w:r>
      <w:r w:rsidR="00EF3DC9" w:rsidRPr="00EF3DC9">
        <w:rPr>
          <w:i/>
          <w:sz w:val="24"/>
          <w:szCs w:val="24"/>
        </w:rPr>
        <w:t>(участники, имеющие ученую степень доктора наук, освобождаются от оплаты публикации объемом до 1</w:t>
      </w:r>
      <w:r w:rsidR="00EF3DC9">
        <w:rPr>
          <w:i/>
          <w:sz w:val="24"/>
          <w:szCs w:val="24"/>
        </w:rPr>
        <w:t>5</w:t>
      </w:r>
      <w:r w:rsidR="00EF3DC9" w:rsidRPr="00EF3DC9">
        <w:rPr>
          <w:i/>
          <w:sz w:val="24"/>
          <w:szCs w:val="24"/>
        </w:rPr>
        <w:t xml:space="preserve"> страниц)</w:t>
      </w:r>
      <w:r w:rsidR="00EF3DC9" w:rsidRPr="00EF3DC9">
        <w:rPr>
          <w:sz w:val="24"/>
          <w:szCs w:val="24"/>
        </w:rPr>
        <w:t xml:space="preserve">; </w:t>
      </w:r>
    </w:p>
    <w:p w:rsidR="00EF3DC9" w:rsidRDefault="00EF3DC9" w:rsidP="00EF3DC9">
      <w:pPr>
        <w:numPr>
          <w:ilvl w:val="0"/>
          <w:numId w:val="2"/>
        </w:numPr>
        <w:shd w:val="clear" w:color="auto" w:fill="FFFFFF"/>
        <w:ind w:left="709" w:hanging="709"/>
        <w:jc w:val="both"/>
        <w:rPr>
          <w:b/>
          <w:sz w:val="24"/>
          <w:szCs w:val="24"/>
        </w:rPr>
      </w:pPr>
      <w:r w:rsidRPr="00EF3DC9">
        <w:rPr>
          <w:sz w:val="24"/>
          <w:szCs w:val="24"/>
        </w:rPr>
        <w:t>м</w:t>
      </w:r>
      <w:r w:rsidR="00B622C5" w:rsidRPr="00EF3DC9">
        <w:rPr>
          <w:sz w:val="24"/>
          <w:szCs w:val="24"/>
        </w:rPr>
        <w:t>атериалы доклада, оформленные для публикации</w:t>
      </w:r>
      <w:r>
        <w:rPr>
          <w:b/>
          <w:sz w:val="24"/>
          <w:szCs w:val="24"/>
        </w:rPr>
        <w:t>;</w:t>
      </w:r>
    </w:p>
    <w:p w:rsidR="00B622C5" w:rsidRDefault="00EF3DC9" w:rsidP="00EF3DC9">
      <w:pPr>
        <w:numPr>
          <w:ilvl w:val="0"/>
          <w:numId w:val="2"/>
        </w:numPr>
        <w:shd w:val="clear" w:color="auto" w:fill="FFFFFF"/>
        <w:tabs>
          <w:tab w:val="num" w:pos="927"/>
        </w:tabs>
        <w:ind w:left="709" w:hanging="709"/>
        <w:jc w:val="both"/>
        <w:rPr>
          <w:sz w:val="24"/>
          <w:szCs w:val="24"/>
        </w:rPr>
      </w:pPr>
      <w:r>
        <w:rPr>
          <w:sz w:val="24"/>
          <w:szCs w:val="24"/>
        </w:rPr>
        <w:t>с</w:t>
      </w:r>
      <w:r w:rsidRPr="003C1D98">
        <w:rPr>
          <w:sz w:val="24"/>
          <w:szCs w:val="24"/>
        </w:rPr>
        <w:t xml:space="preserve">правку о проверке </w:t>
      </w:r>
      <w:r>
        <w:rPr>
          <w:sz w:val="24"/>
          <w:szCs w:val="24"/>
        </w:rPr>
        <w:t>текста статьи на плагиат в свободной форме за подписью автора.</w:t>
      </w:r>
    </w:p>
    <w:p w:rsidR="00EF3DC9" w:rsidRDefault="00EF3DC9" w:rsidP="00EF3DC9">
      <w:pPr>
        <w:shd w:val="clear" w:color="auto" w:fill="FFFFFF"/>
        <w:ind w:left="709"/>
        <w:jc w:val="both"/>
        <w:rPr>
          <w:sz w:val="24"/>
          <w:szCs w:val="24"/>
        </w:rPr>
      </w:pPr>
    </w:p>
    <w:p w:rsidR="00EF3DC9" w:rsidRPr="00EF3DC9" w:rsidRDefault="00EF3DC9" w:rsidP="00EF3DC9">
      <w:pPr>
        <w:shd w:val="clear" w:color="auto" w:fill="FFFFFF"/>
        <w:ind w:left="709"/>
        <w:jc w:val="center"/>
        <w:rPr>
          <w:b/>
          <w:sz w:val="24"/>
          <w:szCs w:val="24"/>
        </w:rPr>
      </w:pPr>
      <w:r w:rsidRPr="00EF3DC9">
        <w:rPr>
          <w:b/>
          <w:sz w:val="24"/>
          <w:szCs w:val="24"/>
        </w:rPr>
        <w:t>Сборник выйдет до 1 августа 2019 года.</w:t>
      </w:r>
    </w:p>
    <w:p w:rsidR="00DA4544" w:rsidRDefault="00DA4544" w:rsidP="00DA4544">
      <w:pPr>
        <w:pStyle w:val="1"/>
        <w:rPr>
          <w:szCs w:val="24"/>
        </w:rPr>
      </w:pPr>
      <w:r w:rsidRPr="00D61BD3">
        <w:rPr>
          <w:szCs w:val="24"/>
        </w:rPr>
        <w:lastRenderedPageBreak/>
        <w:t xml:space="preserve">Требования к оформлению </w:t>
      </w:r>
      <w:r w:rsidR="00B94E0C">
        <w:rPr>
          <w:szCs w:val="24"/>
        </w:rPr>
        <w:t xml:space="preserve">рукописи для публикации </w:t>
      </w:r>
    </w:p>
    <w:p w:rsidR="000603B3" w:rsidRPr="005A0F6E" w:rsidRDefault="000603B3" w:rsidP="000603B3">
      <w:pPr>
        <w:rPr>
          <w:sz w:val="16"/>
          <w:szCs w:val="16"/>
        </w:rPr>
      </w:pPr>
    </w:p>
    <w:p w:rsidR="000603B3" w:rsidRPr="0039617C" w:rsidRDefault="00470900" w:rsidP="000603B3">
      <w:pPr>
        <w:pStyle w:val="a7"/>
        <w:ind w:firstLine="567"/>
        <w:jc w:val="both"/>
        <w:rPr>
          <w:szCs w:val="24"/>
        </w:rPr>
      </w:pPr>
      <w:r w:rsidRPr="00470900">
        <w:rPr>
          <w:bCs/>
          <w:szCs w:val="24"/>
        </w:rPr>
        <w:t xml:space="preserve">Текст набирается </w:t>
      </w:r>
      <w:r w:rsidR="00DA4544" w:rsidRPr="00D61BD3">
        <w:rPr>
          <w:szCs w:val="24"/>
        </w:rPr>
        <w:t>шрифт</w:t>
      </w:r>
      <w:r>
        <w:rPr>
          <w:szCs w:val="24"/>
        </w:rPr>
        <w:t xml:space="preserve">ом </w:t>
      </w:r>
      <w:r w:rsidR="00DA4544" w:rsidRPr="00D61BD3">
        <w:rPr>
          <w:szCs w:val="24"/>
          <w:lang w:val="en-US"/>
        </w:rPr>
        <w:t>Times</w:t>
      </w:r>
      <w:r w:rsidR="00DA4544" w:rsidRPr="00D61BD3">
        <w:rPr>
          <w:szCs w:val="24"/>
        </w:rPr>
        <w:t xml:space="preserve"> </w:t>
      </w:r>
      <w:r w:rsidR="00DA4544" w:rsidRPr="00D61BD3">
        <w:rPr>
          <w:szCs w:val="24"/>
          <w:lang w:val="en-US"/>
        </w:rPr>
        <w:t>New</w:t>
      </w:r>
      <w:r w:rsidR="00DA4544" w:rsidRPr="00D61BD3">
        <w:rPr>
          <w:szCs w:val="24"/>
        </w:rPr>
        <w:t xml:space="preserve"> </w:t>
      </w:r>
      <w:r w:rsidR="00DA4544" w:rsidRPr="00D61BD3">
        <w:rPr>
          <w:szCs w:val="24"/>
          <w:lang w:val="en-US"/>
        </w:rPr>
        <w:t>Roman</w:t>
      </w:r>
      <w:r w:rsidR="00DA4544" w:rsidRPr="00D61BD3">
        <w:rPr>
          <w:szCs w:val="24"/>
        </w:rPr>
        <w:t xml:space="preserve">, кегль 14 </w:t>
      </w:r>
      <w:r w:rsidR="00DA4544" w:rsidRPr="00D61BD3">
        <w:rPr>
          <w:szCs w:val="24"/>
          <w:lang w:val="en-US"/>
        </w:rPr>
        <w:t>pt</w:t>
      </w:r>
      <w:r w:rsidR="00DA4544" w:rsidRPr="00D61BD3">
        <w:rPr>
          <w:szCs w:val="24"/>
        </w:rPr>
        <w:t>, межстрочный интервал – 1,5, абзац – 1 см, поля – 2 см.</w:t>
      </w:r>
      <w:r w:rsidR="00763C04">
        <w:rPr>
          <w:szCs w:val="24"/>
        </w:rPr>
        <w:t xml:space="preserve"> </w:t>
      </w:r>
      <w:r w:rsidR="000603B3" w:rsidRPr="0039617C">
        <w:rPr>
          <w:color w:val="000000"/>
          <w:spacing w:val="-1"/>
          <w:szCs w:val="24"/>
        </w:rPr>
        <w:t xml:space="preserve">На верхней строке </w:t>
      </w:r>
      <w:r w:rsidR="00633A6B">
        <w:rPr>
          <w:color w:val="000000"/>
          <w:spacing w:val="-1"/>
          <w:szCs w:val="24"/>
        </w:rPr>
        <w:t xml:space="preserve">слева в верхнем углу указывается индекс УДК, далее – пробел в </w:t>
      </w:r>
      <w:r w:rsidR="00633A6B" w:rsidRPr="0039617C">
        <w:rPr>
          <w:color w:val="000000"/>
          <w:szCs w:val="24"/>
        </w:rPr>
        <w:t>1,5 интервала</w:t>
      </w:r>
      <w:r w:rsidR="00633A6B">
        <w:rPr>
          <w:color w:val="000000"/>
          <w:szCs w:val="24"/>
        </w:rPr>
        <w:t>,</w:t>
      </w:r>
      <w:r w:rsidR="00633A6B">
        <w:rPr>
          <w:color w:val="000000"/>
          <w:spacing w:val="-1"/>
          <w:szCs w:val="24"/>
        </w:rPr>
        <w:t xml:space="preserve"> на следующей строке </w:t>
      </w:r>
      <w:r w:rsidR="0067184D">
        <w:rPr>
          <w:color w:val="000000"/>
          <w:spacing w:val="-1"/>
          <w:szCs w:val="24"/>
        </w:rPr>
        <w:t xml:space="preserve">по </w:t>
      </w:r>
      <w:r w:rsidR="0067657D">
        <w:rPr>
          <w:color w:val="000000"/>
          <w:spacing w:val="-1"/>
          <w:szCs w:val="24"/>
        </w:rPr>
        <w:t xml:space="preserve">левому краю </w:t>
      </w:r>
      <w:r w:rsidR="0067184D">
        <w:rPr>
          <w:color w:val="000000"/>
          <w:spacing w:val="-1"/>
          <w:szCs w:val="24"/>
        </w:rPr>
        <w:t>располагаются</w:t>
      </w:r>
      <w:r w:rsidR="000603B3" w:rsidRPr="0039617C">
        <w:rPr>
          <w:color w:val="000000"/>
          <w:spacing w:val="-1"/>
          <w:szCs w:val="24"/>
        </w:rPr>
        <w:t xml:space="preserve"> инициалы и фамилия автора (авторов) </w:t>
      </w:r>
      <w:r w:rsidR="0067184D">
        <w:rPr>
          <w:color w:val="000000"/>
          <w:spacing w:val="-1"/>
          <w:szCs w:val="24"/>
        </w:rPr>
        <w:t>(</w:t>
      </w:r>
      <w:r w:rsidR="000603B3" w:rsidRPr="0039617C">
        <w:rPr>
          <w:color w:val="000000"/>
          <w:spacing w:val="-2"/>
          <w:szCs w:val="24"/>
        </w:rPr>
        <w:t>14</w:t>
      </w:r>
      <w:r w:rsidR="00633A6B">
        <w:rPr>
          <w:color w:val="000000"/>
          <w:spacing w:val="-2"/>
          <w:szCs w:val="24"/>
        </w:rPr>
        <w:t xml:space="preserve"> </w:t>
      </w:r>
      <w:r w:rsidR="00633A6B">
        <w:rPr>
          <w:color w:val="000000"/>
          <w:spacing w:val="-2"/>
          <w:szCs w:val="24"/>
          <w:lang w:val="en-US"/>
        </w:rPr>
        <w:t>pt</w:t>
      </w:r>
      <w:r w:rsidR="000603B3" w:rsidRPr="0039617C">
        <w:rPr>
          <w:color w:val="000000"/>
          <w:spacing w:val="-2"/>
          <w:szCs w:val="24"/>
        </w:rPr>
        <w:t xml:space="preserve"> </w:t>
      </w:r>
      <w:r w:rsidR="000603B3" w:rsidRPr="0039617C">
        <w:rPr>
          <w:i/>
          <w:color w:val="000000"/>
          <w:spacing w:val="-2"/>
          <w:szCs w:val="24"/>
        </w:rPr>
        <w:t>кур</w:t>
      </w:r>
      <w:r w:rsidR="000603B3" w:rsidRPr="0039617C">
        <w:rPr>
          <w:i/>
          <w:color w:val="000000"/>
          <w:spacing w:val="-13"/>
          <w:szCs w:val="24"/>
        </w:rPr>
        <w:t>сив</w:t>
      </w:r>
      <w:r w:rsidR="0067184D" w:rsidRPr="0067184D">
        <w:rPr>
          <w:color w:val="000000"/>
          <w:spacing w:val="-13"/>
          <w:szCs w:val="24"/>
        </w:rPr>
        <w:t>)</w:t>
      </w:r>
      <w:r w:rsidR="000603B3" w:rsidRPr="0067184D">
        <w:rPr>
          <w:color w:val="000000"/>
          <w:spacing w:val="-13"/>
          <w:szCs w:val="24"/>
        </w:rPr>
        <w:t>.</w:t>
      </w:r>
      <w:r w:rsidR="000603B3">
        <w:rPr>
          <w:i/>
          <w:color w:val="000000"/>
          <w:spacing w:val="-13"/>
          <w:szCs w:val="24"/>
        </w:rPr>
        <w:t xml:space="preserve"> </w:t>
      </w:r>
      <w:r w:rsidR="0067184D" w:rsidRPr="0067184D">
        <w:rPr>
          <w:color w:val="000000"/>
          <w:spacing w:val="-13"/>
          <w:szCs w:val="24"/>
        </w:rPr>
        <w:t xml:space="preserve">Ниже </w:t>
      </w:r>
      <w:r w:rsidR="0067184D">
        <w:rPr>
          <w:color w:val="000000"/>
          <w:szCs w:val="24"/>
        </w:rPr>
        <w:t>– н</w:t>
      </w:r>
      <w:r w:rsidR="000603B3" w:rsidRPr="0039617C">
        <w:rPr>
          <w:color w:val="000000"/>
          <w:szCs w:val="24"/>
        </w:rPr>
        <w:t xml:space="preserve">азвание статьи </w:t>
      </w:r>
      <w:r w:rsidR="0067184D">
        <w:rPr>
          <w:color w:val="000000"/>
          <w:szCs w:val="24"/>
        </w:rPr>
        <w:t>(</w:t>
      </w:r>
      <w:r w:rsidR="000603B3" w:rsidRPr="0039617C">
        <w:rPr>
          <w:color w:val="000000"/>
          <w:szCs w:val="24"/>
        </w:rPr>
        <w:t xml:space="preserve">печатается </w:t>
      </w:r>
      <w:r w:rsidR="000603B3" w:rsidRPr="00633A6B">
        <w:rPr>
          <w:b/>
          <w:color w:val="000000"/>
          <w:szCs w:val="24"/>
        </w:rPr>
        <w:t>ЖИРНЫМ ПРОПИСНЫМ</w:t>
      </w:r>
      <w:r w:rsidR="00633A6B">
        <w:rPr>
          <w:color w:val="000000"/>
          <w:szCs w:val="24"/>
        </w:rPr>
        <w:t xml:space="preserve"> шрифтом 14 </w:t>
      </w:r>
      <w:r w:rsidR="00633A6B">
        <w:rPr>
          <w:color w:val="000000"/>
          <w:szCs w:val="24"/>
          <w:lang w:val="en-US"/>
        </w:rPr>
        <w:t>pt</w:t>
      </w:r>
      <w:r w:rsidR="000603B3" w:rsidRPr="0039617C">
        <w:rPr>
          <w:color w:val="000000"/>
          <w:szCs w:val="24"/>
        </w:rPr>
        <w:t>, вы</w:t>
      </w:r>
      <w:r w:rsidR="000603B3" w:rsidRPr="0039617C">
        <w:rPr>
          <w:color w:val="000000"/>
          <w:spacing w:val="5"/>
          <w:szCs w:val="24"/>
        </w:rPr>
        <w:t xml:space="preserve">равнивание </w:t>
      </w:r>
      <w:r w:rsidR="0067184D">
        <w:rPr>
          <w:color w:val="000000"/>
          <w:spacing w:val="5"/>
          <w:szCs w:val="24"/>
        </w:rPr>
        <w:t xml:space="preserve">– </w:t>
      </w:r>
      <w:r w:rsidR="000603B3" w:rsidRPr="0039617C">
        <w:rPr>
          <w:color w:val="000000"/>
          <w:spacing w:val="5"/>
          <w:szCs w:val="24"/>
        </w:rPr>
        <w:t>по центру без отступа</w:t>
      </w:r>
      <w:r w:rsidR="0067184D">
        <w:rPr>
          <w:color w:val="000000"/>
          <w:spacing w:val="5"/>
          <w:szCs w:val="24"/>
        </w:rPr>
        <w:t>)</w:t>
      </w:r>
      <w:r w:rsidR="000603B3" w:rsidRPr="0039617C">
        <w:rPr>
          <w:color w:val="000000"/>
          <w:spacing w:val="5"/>
          <w:szCs w:val="24"/>
        </w:rPr>
        <w:t xml:space="preserve">. Точка в конце названия не ставится. До и после </w:t>
      </w:r>
      <w:r w:rsidR="000603B3" w:rsidRPr="0039617C">
        <w:rPr>
          <w:color w:val="000000"/>
          <w:szCs w:val="24"/>
        </w:rPr>
        <w:t xml:space="preserve">названия </w:t>
      </w:r>
      <w:r w:rsidR="00633A6B">
        <w:rPr>
          <w:color w:val="000000"/>
          <w:szCs w:val="24"/>
        </w:rPr>
        <w:t>–</w:t>
      </w:r>
      <w:r w:rsidR="000603B3" w:rsidRPr="0039617C">
        <w:rPr>
          <w:color w:val="000000"/>
          <w:szCs w:val="24"/>
        </w:rPr>
        <w:t xml:space="preserve"> </w:t>
      </w:r>
      <w:r w:rsidR="00633A6B">
        <w:rPr>
          <w:color w:val="000000"/>
          <w:szCs w:val="24"/>
        </w:rPr>
        <w:t xml:space="preserve">также </w:t>
      </w:r>
      <w:r w:rsidR="000603B3" w:rsidRPr="0039617C">
        <w:rPr>
          <w:color w:val="000000"/>
          <w:szCs w:val="24"/>
        </w:rPr>
        <w:t>пробел в 1,5 интервала.</w:t>
      </w:r>
      <w:r w:rsidR="000603B3">
        <w:rPr>
          <w:color w:val="000000"/>
          <w:szCs w:val="24"/>
        </w:rPr>
        <w:t xml:space="preserve"> </w:t>
      </w:r>
      <w:r w:rsidR="00633A6B">
        <w:rPr>
          <w:color w:val="000000"/>
          <w:szCs w:val="24"/>
        </w:rPr>
        <w:t xml:space="preserve">Затем располагается аннотация на русском языке </w:t>
      </w:r>
      <w:r w:rsidR="00633A6B" w:rsidRPr="0039617C">
        <w:rPr>
          <w:color w:val="000000"/>
          <w:spacing w:val="-2"/>
          <w:szCs w:val="24"/>
        </w:rPr>
        <w:t>1</w:t>
      </w:r>
      <w:r w:rsidR="0067657D">
        <w:rPr>
          <w:color w:val="000000"/>
          <w:spacing w:val="-2"/>
          <w:szCs w:val="24"/>
        </w:rPr>
        <w:t>4</w:t>
      </w:r>
      <w:r w:rsidR="00633A6B">
        <w:rPr>
          <w:color w:val="000000"/>
          <w:spacing w:val="-2"/>
          <w:szCs w:val="24"/>
        </w:rPr>
        <w:t xml:space="preserve"> </w:t>
      </w:r>
      <w:r w:rsidR="00633A6B">
        <w:rPr>
          <w:color w:val="000000"/>
          <w:spacing w:val="-2"/>
          <w:szCs w:val="24"/>
          <w:lang w:val="en-US"/>
        </w:rPr>
        <w:t>pt</w:t>
      </w:r>
      <w:r w:rsidR="00633A6B" w:rsidRPr="0039617C">
        <w:rPr>
          <w:color w:val="000000"/>
          <w:spacing w:val="-2"/>
          <w:szCs w:val="24"/>
        </w:rPr>
        <w:t xml:space="preserve"> </w:t>
      </w:r>
      <w:r w:rsidR="00633A6B">
        <w:rPr>
          <w:color w:val="000000"/>
          <w:spacing w:val="-2"/>
          <w:szCs w:val="24"/>
        </w:rPr>
        <w:t xml:space="preserve">обычным шрифтом без слова «аннотация» (не более 7 строк). На следующей строке печатаются </w:t>
      </w:r>
      <w:r w:rsidR="00633A6B" w:rsidRPr="0067657D">
        <w:rPr>
          <w:i/>
          <w:color w:val="000000"/>
          <w:spacing w:val="-2"/>
          <w:szCs w:val="24"/>
        </w:rPr>
        <w:t>Ключевые слова</w:t>
      </w:r>
      <w:r w:rsidR="00633A6B">
        <w:rPr>
          <w:color w:val="000000"/>
          <w:spacing w:val="-2"/>
          <w:szCs w:val="24"/>
        </w:rPr>
        <w:t>, после двоеточия указываются не более 6 слов и словосочетаний</w:t>
      </w:r>
      <w:r w:rsidR="00931E6F">
        <w:rPr>
          <w:color w:val="000000"/>
          <w:spacing w:val="-2"/>
          <w:szCs w:val="24"/>
        </w:rPr>
        <w:t xml:space="preserve"> (</w:t>
      </w:r>
      <w:r w:rsidR="00931E6F" w:rsidRPr="0039617C">
        <w:rPr>
          <w:color w:val="000000"/>
          <w:spacing w:val="-2"/>
          <w:szCs w:val="24"/>
        </w:rPr>
        <w:t>1</w:t>
      </w:r>
      <w:r w:rsidR="0067657D">
        <w:rPr>
          <w:color w:val="000000"/>
          <w:spacing w:val="-2"/>
          <w:szCs w:val="24"/>
        </w:rPr>
        <w:t>4</w:t>
      </w:r>
      <w:r w:rsidR="00931E6F">
        <w:rPr>
          <w:color w:val="000000"/>
          <w:spacing w:val="-2"/>
          <w:szCs w:val="24"/>
        </w:rPr>
        <w:t xml:space="preserve"> </w:t>
      </w:r>
      <w:r w:rsidR="00931E6F">
        <w:rPr>
          <w:color w:val="000000"/>
          <w:spacing w:val="-2"/>
          <w:szCs w:val="24"/>
          <w:lang w:val="en-US"/>
        </w:rPr>
        <w:t>pt</w:t>
      </w:r>
      <w:r w:rsidR="00931E6F" w:rsidRPr="0039617C">
        <w:rPr>
          <w:color w:val="000000"/>
          <w:spacing w:val="-2"/>
          <w:szCs w:val="24"/>
        </w:rPr>
        <w:t xml:space="preserve"> </w:t>
      </w:r>
      <w:r w:rsidR="00931E6F">
        <w:rPr>
          <w:color w:val="000000"/>
          <w:spacing w:val="-2"/>
          <w:szCs w:val="24"/>
        </w:rPr>
        <w:t>обычным шрифтом)</w:t>
      </w:r>
      <w:r w:rsidR="00633A6B">
        <w:rPr>
          <w:color w:val="000000"/>
          <w:spacing w:val="-2"/>
          <w:szCs w:val="24"/>
        </w:rPr>
        <w:t xml:space="preserve">. </w:t>
      </w:r>
    </w:p>
    <w:p w:rsidR="00931E6F" w:rsidRPr="00470900" w:rsidRDefault="000603B3" w:rsidP="00931E6F">
      <w:pPr>
        <w:pStyle w:val="a7"/>
        <w:ind w:firstLine="567"/>
        <w:jc w:val="both"/>
        <w:rPr>
          <w:szCs w:val="24"/>
        </w:rPr>
      </w:pPr>
      <w:r w:rsidRPr="0039617C">
        <w:rPr>
          <w:color w:val="000000"/>
          <w:spacing w:val="-1"/>
          <w:szCs w:val="24"/>
        </w:rPr>
        <w:t>Ссылки на источники даются в тексте статьи с указанием фамилии автора, года издания и цитируемой страницы в квадратных скобках [Иванов 1990: 25; Петров 2001; см. также: Сидоров 2002; 2003 и др.].</w:t>
      </w:r>
      <w:r>
        <w:rPr>
          <w:color w:val="000000"/>
          <w:spacing w:val="-1"/>
          <w:szCs w:val="24"/>
        </w:rPr>
        <w:t xml:space="preserve"> </w:t>
      </w:r>
      <w:r>
        <w:rPr>
          <w:color w:val="000000"/>
          <w:szCs w:val="24"/>
        </w:rPr>
        <w:t xml:space="preserve">Список источников </w:t>
      </w:r>
      <w:r w:rsidRPr="0039617C">
        <w:rPr>
          <w:color w:val="000000"/>
          <w:szCs w:val="24"/>
        </w:rPr>
        <w:t xml:space="preserve">приводится после текста статьи </w:t>
      </w:r>
      <w:r w:rsidR="00395CD4">
        <w:rPr>
          <w:color w:val="000000"/>
          <w:szCs w:val="24"/>
        </w:rPr>
        <w:t xml:space="preserve">обычным шрифтом (14 </w:t>
      </w:r>
      <w:r w:rsidR="00395CD4">
        <w:rPr>
          <w:color w:val="000000"/>
          <w:szCs w:val="24"/>
          <w:lang w:val="en-US"/>
        </w:rPr>
        <w:t>pt</w:t>
      </w:r>
      <w:r w:rsidR="00395CD4" w:rsidRPr="00395CD4">
        <w:rPr>
          <w:color w:val="000000"/>
          <w:szCs w:val="24"/>
        </w:rPr>
        <w:t xml:space="preserve">) </w:t>
      </w:r>
      <w:r w:rsidRPr="0039617C">
        <w:rPr>
          <w:color w:val="000000"/>
          <w:szCs w:val="24"/>
        </w:rPr>
        <w:t>в алфавитном порядке после слов</w:t>
      </w:r>
      <w:r w:rsidR="00931E6F">
        <w:rPr>
          <w:color w:val="000000"/>
          <w:szCs w:val="24"/>
        </w:rPr>
        <w:t>а</w:t>
      </w:r>
      <w:r w:rsidR="00931E6F" w:rsidRPr="00931E6F">
        <w:rPr>
          <w:i/>
          <w:color w:val="000000"/>
          <w:szCs w:val="24"/>
        </w:rPr>
        <w:t xml:space="preserve"> </w:t>
      </w:r>
      <w:r w:rsidR="00931E6F" w:rsidRPr="0023274D">
        <w:rPr>
          <w:b/>
          <w:color w:val="000000"/>
          <w:szCs w:val="24"/>
        </w:rPr>
        <w:t>Л</w:t>
      </w:r>
      <w:r w:rsidRPr="0023274D">
        <w:rPr>
          <w:b/>
          <w:color w:val="000000"/>
          <w:spacing w:val="1"/>
          <w:szCs w:val="24"/>
        </w:rPr>
        <w:t>итератур</w:t>
      </w:r>
      <w:r w:rsidR="00931E6F" w:rsidRPr="0023274D">
        <w:rPr>
          <w:b/>
          <w:color w:val="000000"/>
          <w:spacing w:val="1"/>
          <w:szCs w:val="24"/>
        </w:rPr>
        <w:t>а</w:t>
      </w:r>
      <w:r w:rsidRPr="00931E6F">
        <w:rPr>
          <w:i/>
          <w:color w:val="000000"/>
          <w:spacing w:val="1"/>
          <w:szCs w:val="24"/>
        </w:rPr>
        <w:t xml:space="preserve"> </w:t>
      </w:r>
      <w:r w:rsidRPr="0039617C">
        <w:rPr>
          <w:color w:val="000000"/>
          <w:spacing w:val="1"/>
          <w:szCs w:val="24"/>
        </w:rPr>
        <w:t>(без точки или двоеточия в конце)</w:t>
      </w:r>
      <w:r w:rsidR="00993465">
        <w:rPr>
          <w:color w:val="000000"/>
          <w:spacing w:val="-2"/>
          <w:szCs w:val="24"/>
        </w:rPr>
        <w:t xml:space="preserve">. Список не нумеруется. </w:t>
      </w:r>
      <w:r w:rsidR="00931E6F">
        <w:rPr>
          <w:szCs w:val="24"/>
        </w:rPr>
        <w:t>В списке литературы</w:t>
      </w:r>
      <w:r w:rsidR="00931E6F" w:rsidRPr="00470900">
        <w:rPr>
          <w:szCs w:val="24"/>
        </w:rPr>
        <w:t xml:space="preserve"> фамилии и </w:t>
      </w:r>
      <w:r w:rsidR="00FA7E24">
        <w:rPr>
          <w:szCs w:val="24"/>
        </w:rPr>
        <w:t>инициалы</w:t>
      </w:r>
      <w:r w:rsidR="00931E6F">
        <w:rPr>
          <w:szCs w:val="24"/>
        </w:rPr>
        <w:t xml:space="preserve"> даются курсивом.</w:t>
      </w:r>
    </w:p>
    <w:p w:rsidR="000603B3" w:rsidRPr="005A0F6E" w:rsidRDefault="000603B3" w:rsidP="000603B3">
      <w:pPr>
        <w:shd w:val="clear" w:color="auto" w:fill="FFFFFF"/>
        <w:tabs>
          <w:tab w:val="left" w:pos="955"/>
        </w:tabs>
        <w:ind w:firstLine="567"/>
        <w:jc w:val="both"/>
        <w:rPr>
          <w:color w:val="000000"/>
          <w:spacing w:val="-2"/>
          <w:sz w:val="16"/>
          <w:szCs w:val="16"/>
        </w:rPr>
      </w:pPr>
    </w:p>
    <w:p w:rsidR="000603B3" w:rsidRPr="00395CD4" w:rsidRDefault="00931E6F" w:rsidP="00DA4544">
      <w:pPr>
        <w:pStyle w:val="a7"/>
        <w:ind w:firstLine="567"/>
        <w:jc w:val="both"/>
        <w:rPr>
          <w:b/>
          <w:szCs w:val="24"/>
        </w:rPr>
      </w:pPr>
      <w:r w:rsidRPr="00395CD4">
        <w:rPr>
          <w:b/>
          <w:szCs w:val="24"/>
        </w:rPr>
        <w:t xml:space="preserve">Образец: </w:t>
      </w:r>
    </w:p>
    <w:p w:rsidR="00395CD4" w:rsidRDefault="00395CD4" w:rsidP="00DA4544">
      <w:pPr>
        <w:pStyle w:val="a7"/>
        <w:ind w:firstLine="567"/>
        <w:jc w:val="both"/>
        <w:rPr>
          <w:i/>
          <w:szCs w:val="24"/>
        </w:rPr>
      </w:pPr>
      <w:r w:rsidRPr="004C402D">
        <w:rPr>
          <w:i/>
          <w:iCs/>
          <w:szCs w:val="24"/>
        </w:rPr>
        <w:t>Кузнецов Ф.Ф</w:t>
      </w:r>
      <w:r w:rsidR="004E3AF6">
        <w:rPr>
          <w:szCs w:val="24"/>
        </w:rPr>
        <w:t>. «Тихий Дон»: с</w:t>
      </w:r>
      <w:r w:rsidRPr="004C402D">
        <w:rPr>
          <w:szCs w:val="24"/>
        </w:rPr>
        <w:t>удьба и правда великого романа. М., 2005.</w:t>
      </w:r>
    </w:p>
    <w:p w:rsidR="00395CD4" w:rsidRPr="00395CD4" w:rsidRDefault="00395CD4" w:rsidP="00DA4544">
      <w:pPr>
        <w:pStyle w:val="a7"/>
        <w:ind w:firstLine="567"/>
        <w:jc w:val="both"/>
        <w:rPr>
          <w:szCs w:val="24"/>
        </w:rPr>
      </w:pPr>
      <w:r w:rsidRPr="00395CD4">
        <w:rPr>
          <w:i/>
          <w:szCs w:val="24"/>
        </w:rPr>
        <w:t>Подзолкова Н.В.</w:t>
      </w:r>
      <w:r w:rsidRPr="00395CD4">
        <w:rPr>
          <w:szCs w:val="24"/>
        </w:rPr>
        <w:t xml:space="preserve"> </w:t>
      </w:r>
      <w:r w:rsidRPr="005A0F6E">
        <w:rPr>
          <w:szCs w:val="24"/>
        </w:rPr>
        <w:t>Концепт</w:t>
      </w:r>
      <w:r w:rsidRPr="00395CD4">
        <w:rPr>
          <w:szCs w:val="24"/>
        </w:rPr>
        <w:t xml:space="preserve"> «одиночество» в немецкой и русской лингвокультурах: автореф. дис. … д-ра филол. наук. Волгоград, 2005. </w:t>
      </w:r>
    </w:p>
    <w:p w:rsidR="00395CD4" w:rsidRDefault="00395CD4" w:rsidP="00DA4544">
      <w:pPr>
        <w:pStyle w:val="a7"/>
        <w:ind w:firstLine="567"/>
        <w:jc w:val="both"/>
        <w:rPr>
          <w:szCs w:val="24"/>
        </w:rPr>
      </w:pPr>
      <w:r w:rsidRPr="00395CD4">
        <w:rPr>
          <w:i/>
          <w:szCs w:val="24"/>
        </w:rPr>
        <w:t>Красноштанов С.И.</w:t>
      </w:r>
      <w:r w:rsidRPr="00395CD4">
        <w:rPr>
          <w:szCs w:val="24"/>
        </w:rPr>
        <w:t xml:space="preserve"> Партизанские песни Г. Я. Отрепьева // Дальний Восток. 1968. № 1. </w:t>
      </w:r>
    </w:p>
    <w:p w:rsidR="00395CD4" w:rsidRPr="005A0F6E" w:rsidRDefault="00395CD4" w:rsidP="00DA4544">
      <w:pPr>
        <w:pStyle w:val="a7"/>
        <w:ind w:firstLine="567"/>
        <w:jc w:val="both"/>
        <w:rPr>
          <w:sz w:val="16"/>
          <w:szCs w:val="16"/>
        </w:rPr>
      </w:pPr>
      <w:r w:rsidRPr="00395CD4">
        <w:rPr>
          <w:szCs w:val="24"/>
        </w:rPr>
        <w:t xml:space="preserve">      </w:t>
      </w:r>
    </w:p>
    <w:p w:rsidR="00EC47F7" w:rsidRDefault="00CA11B9" w:rsidP="00EB5FAB">
      <w:pPr>
        <w:pStyle w:val="a7"/>
        <w:ind w:firstLine="567"/>
        <w:jc w:val="both"/>
        <w:rPr>
          <w:szCs w:val="24"/>
        </w:rPr>
      </w:pPr>
      <w:r>
        <w:rPr>
          <w:szCs w:val="24"/>
        </w:rPr>
        <w:t xml:space="preserve">После списка литературы в верхнем левом углу фамилия автора, затем название, аннотация и ключевые слова </w:t>
      </w:r>
      <w:r w:rsidRPr="00DD05AB">
        <w:rPr>
          <w:i/>
          <w:szCs w:val="24"/>
        </w:rPr>
        <w:t>на английском языке</w:t>
      </w:r>
      <w:r w:rsidR="0067657D">
        <w:rPr>
          <w:szCs w:val="24"/>
        </w:rPr>
        <w:t xml:space="preserve"> </w:t>
      </w:r>
      <w:r w:rsidR="0067657D">
        <w:rPr>
          <w:color w:val="000000"/>
          <w:szCs w:val="24"/>
        </w:rPr>
        <w:t xml:space="preserve">(14 </w:t>
      </w:r>
      <w:r w:rsidR="0067657D">
        <w:rPr>
          <w:color w:val="000000"/>
          <w:szCs w:val="24"/>
          <w:lang w:val="en-US"/>
        </w:rPr>
        <w:t>pt</w:t>
      </w:r>
      <w:r w:rsidR="0067657D" w:rsidRPr="00395CD4">
        <w:rPr>
          <w:color w:val="000000"/>
          <w:szCs w:val="24"/>
        </w:rPr>
        <w:t>)</w:t>
      </w:r>
      <w:r>
        <w:rPr>
          <w:szCs w:val="24"/>
        </w:rPr>
        <w:t xml:space="preserve">. </w:t>
      </w:r>
      <w:r w:rsidR="001E4BF1">
        <w:rPr>
          <w:szCs w:val="24"/>
        </w:rPr>
        <w:t xml:space="preserve">В имени файла </w:t>
      </w:r>
      <w:r w:rsidR="0067184D">
        <w:rPr>
          <w:szCs w:val="24"/>
        </w:rPr>
        <w:t xml:space="preserve">обязательно </w:t>
      </w:r>
      <w:r w:rsidR="001E4BF1">
        <w:rPr>
          <w:szCs w:val="24"/>
        </w:rPr>
        <w:t xml:space="preserve">указывается фамилия </w:t>
      </w:r>
      <w:r w:rsidR="001E4BF1" w:rsidRPr="001E4BF1">
        <w:rPr>
          <w:szCs w:val="24"/>
        </w:rPr>
        <w:t>автора.</w:t>
      </w:r>
      <w:r w:rsidR="00EB5FAB">
        <w:rPr>
          <w:szCs w:val="24"/>
        </w:rPr>
        <w:t xml:space="preserve"> </w:t>
      </w:r>
    </w:p>
    <w:p w:rsidR="00F76D46" w:rsidRDefault="00B94E0C" w:rsidP="00F76D46">
      <w:pPr>
        <w:ind w:firstLine="708"/>
        <w:jc w:val="both"/>
        <w:rPr>
          <w:sz w:val="24"/>
          <w:szCs w:val="24"/>
        </w:rPr>
      </w:pPr>
      <w:r>
        <w:rPr>
          <w:b/>
          <w:sz w:val="24"/>
          <w:szCs w:val="24"/>
        </w:rPr>
        <w:t>Оргвзнос в с</w:t>
      </w:r>
      <w:r w:rsidR="00DD05AB">
        <w:rPr>
          <w:b/>
          <w:sz w:val="24"/>
          <w:szCs w:val="24"/>
        </w:rPr>
        <w:t>умме 8</w:t>
      </w:r>
      <w:r w:rsidRPr="0039617C">
        <w:rPr>
          <w:b/>
          <w:sz w:val="24"/>
          <w:szCs w:val="24"/>
        </w:rPr>
        <w:t>0</w:t>
      </w:r>
      <w:r>
        <w:rPr>
          <w:b/>
          <w:sz w:val="24"/>
          <w:szCs w:val="24"/>
        </w:rPr>
        <w:t>0</w:t>
      </w:r>
      <w:r w:rsidRPr="0039617C">
        <w:rPr>
          <w:b/>
          <w:sz w:val="24"/>
          <w:szCs w:val="24"/>
        </w:rPr>
        <w:t xml:space="preserve"> рублей </w:t>
      </w:r>
      <w:r w:rsidRPr="0039617C">
        <w:rPr>
          <w:sz w:val="24"/>
          <w:szCs w:val="24"/>
        </w:rPr>
        <w:t>(за каждую страницу публикации объемом более 5 страниц стоимос</w:t>
      </w:r>
      <w:r w:rsidR="0067184D">
        <w:rPr>
          <w:sz w:val="24"/>
          <w:szCs w:val="24"/>
        </w:rPr>
        <w:t>ть увеличивается на 150 рублей</w:t>
      </w:r>
      <w:r w:rsidR="00200E4A">
        <w:rPr>
          <w:sz w:val="24"/>
          <w:szCs w:val="24"/>
        </w:rPr>
        <w:t>)</w:t>
      </w:r>
      <w:r w:rsidR="0067184D">
        <w:rPr>
          <w:sz w:val="24"/>
          <w:szCs w:val="24"/>
        </w:rPr>
        <w:t xml:space="preserve">. </w:t>
      </w:r>
      <w:r w:rsidR="00B8776B" w:rsidRPr="00B8776B">
        <w:rPr>
          <w:i/>
          <w:sz w:val="24"/>
          <w:szCs w:val="24"/>
        </w:rPr>
        <w:t>Участники, имеющие ученую степень доктора наук, освобождаются от оплаты публикации объемом до 1</w:t>
      </w:r>
      <w:r w:rsidR="008B2B79">
        <w:rPr>
          <w:i/>
          <w:sz w:val="24"/>
          <w:szCs w:val="24"/>
        </w:rPr>
        <w:t>7</w:t>
      </w:r>
      <w:r w:rsidR="00B8776B" w:rsidRPr="00B8776B">
        <w:rPr>
          <w:i/>
          <w:sz w:val="24"/>
          <w:szCs w:val="24"/>
        </w:rPr>
        <w:t xml:space="preserve"> страниц</w:t>
      </w:r>
      <w:r w:rsidR="00042E4A" w:rsidRPr="00042E4A">
        <w:rPr>
          <w:i/>
          <w:sz w:val="24"/>
          <w:szCs w:val="24"/>
        </w:rPr>
        <w:t>.</w:t>
      </w:r>
      <w:r w:rsidR="00042E4A">
        <w:rPr>
          <w:i/>
          <w:sz w:val="24"/>
          <w:szCs w:val="24"/>
        </w:rPr>
        <w:t xml:space="preserve"> </w:t>
      </w:r>
      <w:r w:rsidRPr="0039617C">
        <w:rPr>
          <w:sz w:val="24"/>
          <w:szCs w:val="24"/>
        </w:rPr>
        <w:t xml:space="preserve">Проживание в гостинице, питание и проезд участники оплачивают самостоятельно. </w:t>
      </w:r>
      <w:r w:rsidR="00F76D46" w:rsidRPr="0039617C">
        <w:rPr>
          <w:sz w:val="24"/>
          <w:szCs w:val="24"/>
        </w:rPr>
        <w:t xml:space="preserve">В случае выполнения работы в соавторстве необходимо внести только один оргвзнос для получения одного экземпляра сборника. </w:t>
      </w:r>
    </w:p>
    <w:p w:rsidR="0067184D" w:rsidRPr="005A0F6E" w:rsidRDefault="0067184D" w:rsidP="0067184D">
      <w:pPr>
        <w:ind w:firstLine="708"/>
        <w:jc w:val="both"/>
        <w:rPr>
          <w:b/>
          <w:sz w:val="16"/>
          <w:szCs w:val="16"/>
        </w:rPr>
      </w:pPr>
    </w:p>
    <w:p w:rsidR="00B94E0C" w:rsidRPr="00DB5E18" w:rsidRDefault="00B94E0C" w:rsidP="00DB5E18">
      <w:pPr>
        <w:tabs>
          <w:tab w:val="left" w:pos="5580"/>
        </w:tabs>
        <w:rPr>
          <w:b/>
          <w:sz w:val="24"/>
          <w:szCs w:val="24"/>
        </w:rPr>
      </w:pPr>
      <w:r w:rsidRPr="00DB5E18">
        <w:rPr>
          <w:b/>
          <w:sz w:val="24"/>
          <w:szCs w:val="24"/>
        </w:rPr>
        <w:t>Банковские реквизиты для перечисления организационного взноса:</w:t>
      </w:r>
    </w:p>
    <w:p w:rsidR="00DB5E18" w:rsidRPr="00DB5E18" w:rsidRDefault="00B94E0C" w:rsidP="00DB5E18">
      <w:pPr>
        <w:shd w:val="clear" w:color="auto" w:fill="FFFFFF"/>
        <w:spacing w:line="240" w:lineRule="atLeast"/>
        <w:textAlignment w:val="baseline"/>
        <w:rPr>
          <w:sz w:val="24"/>
          <w:szCs w:val="24"/>
        </w:rPr>
      </w:pPr>
      <w:r w:rsidRPr="00DB5E18">
        <w:rPr>
          <w:b/>
          <w:bCs/>
          <w:sz w:val="24"/>
          <w:szCs w:val="24"/>
        </w:rPr>
        <w:t>Получатель:</w:t>
      </w:r>
      <w:r w:rsidR="002A04DB" w:rsidRPr="00DB5E18">
        <w:rPr>
          <w:sz w:val="24"/>
          <w:szCs w:val="24"/>
        </w:rPr>
        <w:t xml:space="preserve"> </w:t>
      </w:r>
      <w:r w:rsidRPr="00DB5E18">
        <w:rPr>
          <w:sz w:val="24"/>
          <w:szCs w:val="24"/>
        </w:rPr>
        <w:t>УФК</w:t>
      </w:r>
      <w:r w:rsidR="00751BE8">
        <w:rPr>
          <w:sz w:val="24"/>
          <w:szCs w:val="24"/>
        </w:rPr>
        <w:t xml:space="preserve"> по Тамбовской области (ФГБОУ В</w:t>
      </w:r>
      <w:r w:rsidRPr="00DB5E18">
        <w:rPr>
          <w:sz w:val="24"/>
          <w:szCs w:val="24"/>
        </w:rPr>
        <w:t>О «Тамбовский государственный университет имени Г.Р. Державина»</w:t>
      </w:r>
      <w:r w:rsidR="00BE2D07" w:rsidRPr="00DB5E18">
        <w:rPr>
          <w:sz w:val="24"/>
          <w:szCs w:val="24"/>
        </w:rPr>
        <w:t>,</w:t>
      </w:r>
      <w:r w:rsidRPr="00DB5E18">
        <w:rPr>
          <w:sz w:val="24"/>
          <w:szCs w:val="24"/>
        </w:rPr>
        <w:t> л/сч </w:t>
      </w:r>
      <w:r w:rsidR="002A04DB" w:rsidRPr="00DB5E18">
        <w:rPr>
          <w:sz w:val="24"/>
          <w:szCs w:val="24"/>
          <w:bdr w:val="none" w:sz="0" w:space="0" w:color="auto" w:frame="1"/>
        </w:rPr>
        <w:t>20646</w:t>
      </w:r>
      <w:r w:rsidR="002A04DB" w:rsidRPr="00DB5E18">
        <w:rPr>
          <w:sz w:val="24"/>
          <w:szCs w:val="24"/>
          <w:bdr w:val="none" w:sz="0" w:space="0" w:color="auto" w:frame="1"/>
          <w:lang w:val="en-US"/>
        </w:rPr>
        <w:t>X</w:t>
      </w:r>
      <w:r w:rsidRPr="00DB5E18">
        <w:rPr>
          <w:sz w:val="24"/>
          <w:szCs w:val="24"/>
          <w:bdr w:val="none" w:sz="0" w:space="0" w:color="auto" w:frame="1"/>
        </w:rPr>
        <w:t>27410</w:t>
      </w:r>
      <w:r w:rsidR="00BE2D07" w:rsidRPr="00DB5E18">
        <w:rPr>
          <w:sz w:val="24"/>
          <w:szCs w:val="24"/>
        </w:rPr>
        <w:t>)</w:t>
      </w:r>
      <w:r w:rsidR="00DB5E18" w:rsidRPr="00DB5E18">
        <w:rPr>
          <w:sz w:val="24"/>
          <w:szCs w:val="24"/>
        </w:rPr>
        <w:t xml:space="preserve">. </w:t>
      </w:r>
      <w:r w:rsidR="00751BE8">
        <w:rPr>
          <w:sz w:val="24"/>
          <w:szCs w:val="24"/>
        </w:rPr>
        <w:t>В</w:t>
      </w:r>
      <w:r w:rsidR="00DB5E18" w:rsidRPr="00DB5E18">
        <w:rPr>
          <w:sz w:val="24"/>
          <w:szCs w:val="24"/>
        </w:rPr>
        <w:t xml:space="preserve"> лицевом счете </w:t>
      </w:r>
      <w:r w:rsidR="00DB5E18" w:rsidRPr="00DB5E18">
        <w:rPr>
          <w:sz w:val="24"/>
          <w:szCs w:val="24"/>
          <w:lang w:val="en-US"/>
        </w:rPr>
        <w:t>X</w:t>
      </w:r>
      <w:r w:rsidR="00DB5E18" w:rsidRPr="00DB5E18">
        <w:rPr>
          <w:sz w:val="24"/>
          <w:szCs w:val="24"/>
        </w:rPr>
        <w:t xml:space="preserve"> </w:t>
      </w:r>
      <w:r w:rsidR="00FA7E24">
        <w:rPr>
          <w:sz w:val="24"/>
          <w:szCs w:val="24"/>
        </w:rPr>
        <w:t>–</w:t>
      </w:r>
      <w:r w:rsidR="00DB5E18" w:rsidRPr="00DB5E18">
        <w:rPr>
          <w:sz w:val="24"/>
          <w:szCs w:val="24"/>
        </w:rPr>
        <w:t xml:space="preserve"> заглавная</w:t>
      </w:r>
      <w:r w:rsidR="00FA7E24">
        <w:rPr>
          <w:sz w:val="24"/>
          <w:szCs w:val="24"/>
        </w:rPr>
        <w:t>,</w:t>
      </w:r>
      <w:r w:rsidR="00DB5E18" w:rsidRPr="00DB5E18">
        <w:rPr>
          <w:sz w:val="24"/>
          <w:szCs w:val="24"/>
        </w:rPr>
        <w:t xml:space="preserve"> латинская.  </w:t>
      </w:r>
    </w:p>
    <w:p w:rsidR="00B94E0C" w:rsidRPr="00DB5E18" w:rsidRDefault="00B94E0C" w:rsidP="00DB5E18">
      <w:pPr>
        <w:shd w:val="clear" w:color="auto" w:fill="FFFFFF"/>
        <w:spacing w:line="240" w:lineRule="atLeast"/>
        <w:textAlignment w:val="baseline"/>
        <w:rPr>
          <w:sz w:val="24"/>
          <w:szCs w:val="24"/>
        </w:rPr>
      </w:pPr>
      <w:r w:rsidRPr="00DB5E18">
        <w:rPr>
          <w:b/>
          <w:bCs/>
          <w:sz w:val="24"/>
          <w:szCs w:val="24"/>
        </w:rPr>
        <w:t xml:space="preserve">ИНН </w:t>
      </w:r>
      <w:r w:rsidR="00BE2D07" w:rsidRPr="00DB5E18">
        <w:rPr>
          <w:b/>
          <w:bCs/>
          <w:sz w:val="24"/>
          <w:szCs w:val="24"/>
        </w:rPr>
        <w:t>–</w:t>
      </w:r>
      <w:r w:rsidRPr="00DB5E18">
        <w:rPr>
          <w:b/>
          <w:bCs/>
          <w:sz w:val="24"/>
          <w:szCs w:val="24"/>
        </w:rPr>
        <w:t> </w:t>
      </w:r>
      <w:r w:rsidRPr="00DB5E18">
        <w:rPr>
          <w:sz w:val="24"/>
          <w:szCs w:val="24"/>
        </w:rPr>
        <w:t>6831012790</w:t>
      </w:r>
      <w:r w:rsidR="00DB5E18" w:rsidRPr="00DB5E18">
        <w:rPr>
          <w:sz w:val="24"/>
          <w:szCs w:val="24"/>
        </w:rPr>
        <w:t>,</w:t>
      </w:r>
      <w:r w:rsidR="00BE2D07" w:rsidRPr="00DB5E18">
        <w:rPr>
          <w:sz w:val="24"/>
          <w:szCs w:val="24"/>
        </w:rPr>
        <w:t xml:space="preserve"> </w:t>
      </w:r>
      <w:r w:rsidRPr="00DB5E18">
        <w:rPr>
          <w:b/>
          <w:bCs/>
          <w:sz w:val="24"/>
          <w:szCs w:val="24"/>
        </w:rPr>
        <w:t xml:space="preserve">КПП </w:t>
      </w:r>
      <w:r w:rsidR="00DB5E18" w:rsidRPr="00DB5E18">
        <w:rPr>
          <w:b/>
          <w:bCs/>
          <w:sz w:val="24"/>
          <w:szCs w:val="24"/>
        </w:rPr>
        <w:t>–</w:t>
      </w:r>
      <w:r w:rsidRPr="00DB5E18">
        <w:rPr>
          <w:b/>
          <w:bCs/>
          <w:sz w:val="24"/>
          <w:szCs w:val="24"/>
        </w:rPr>
        <w:t> </w:t>
      </w:r>
      <w:r w:rsidRPr="00DB5E18">
        <w:rPr>
          <w:sz w:val="24"/>
          <w:szCs w:val="24"/>
        </w:rPr>
        <w:t>682901001</w:t>
      </w:r>
      <w:r w:rsidR="00DB5E18" w:rsidRPr="00DB5E18">
        <w:rPr>
          <w:sz w:val="24"/>
          <w:szCs w:val="24"/>
        </w:rPr>
        <w:t xml:space="preserve">, </w:t>
      </w:r>
      <w:r w:rsidRPr="00DB5E18">
        <w:rPr>
          <w:b/>
          <w:bCs/>
          <w:sz w:val="24"/>
          <w:szCs w:val="24"/>
        </w:rPr>
        <w:t>ОКТ</w:t>
      </w:r>
      <w:r w:rsidR="002A04DB" w:rsidRPr="00DB5E18">
        <w:rPr>
          <w:b/>
          <w:bCs/>
          <w:sz w:val="24"/>
          <w:szCs w:val="24"/>
        </w:rPr>
        <w:t>М</w:t>
      </w:r>
      <w:r w:rsidRPr="00DB5E18">
        <w:rPr>
          <w:b/>
          <w:bCs/>
          <w:sz w:val="24"/>
          <w:szCs w:val="24"/>
        </w:rPr>
        <w:t>О - </w:t>
      </w:r>
      <w:r w:rsidR="002A04DB" w:rsidRPr="00DB5E18">
        <w:rPr>
          <w:sz w:val="24"/>
          <w:szCs w:val="24"/>
        </w:rPr>
        <w:t>687</w:t>
      </w:r>
      <w:r w:rsidRPr="00DB5E18">
        <w:rPr>
          <w:sz w:val="24"/>
          <w:szCs w:val="24"/>
        </w:rPr>
        <w:t>01</w:t>
      </w:r>
      <w:r w:rsidR="002A04DB" w:rsidRPr="00DB5E18">
        <w:rPr>
          <w:sz w:val="24"/>
          <w:szCs w:val="24"/>
        </w:rPr>
        <w:t>00</w:t>
      </w:r>
      <w:r w:rsidRPr="00DB5E18">
        <w:rPr>
          <w:sz w:val="24"/>
          <w:szCs w:val="24"/>
        </w:rPr>
        <w:t>0</w:t>
      </w:r>
      <w:r w:rsidRPr="00DB5E18">
        <w:rPr>
          <w:sz w:val="24"/>
          <w:szCs w:val="24"/>
        </w:rPr>
        <w:br/>
      </w:r>
      <w:r w:rsidRPr="00DB5E18">
        <w:rPr>
          <w:b/>
          <w:bCs/>
          <w:sz w:val="24"/>
          <w:szCs w:val="24"/>
        </w:rPr>
        <w:t xml:space="preserve">Р/СЧЕТ </w:t>
      </w:r>
      <w:r w:rsidR="00EB5FAB">
        <w:rPr>
          <w:b/>
          <w:bCs/>
          <w:sz w:val="24"/>
          <w:szCs w:val="24"/>
        </w:rPr>
        <w:t>–</w:t>
      </w:r>
      <w:r w:rsidRPr="00DB5E18">
        <w:rPr>
          <w:b/>
          <w:bCs/>
          <w:sz w:val="24"/>
          <w:szCs w:val="24"/>
        </w:rPr>
        <w:t> </w:t>
      </w:r>
      <w:r w:rsidRPr="00DB5E18">
        <w:rPr>
          <w:sz w:val="24"/>
          <w:szCs w:val="24"/>
        </w:rPr>
        <w:t>40501810468502000001</w:t>
      </w:r>
      <w:r w:rsidR="00EB5FAB">
        <w:rPr>
          <w:sz w:val="24"/>
          <w:szCs w:val="24"/>
        </w:rPr>
        <w:t xml:space="preserve">. </w:t>
      </w:r>
      <w:r w:rsidRPr="00DB5E18">
        <w:rPr>
          <w:b/>
          <w:bCs/>
          <w:sz w:val="24"/>
          <w:szCs w:val="24"/>
        </w:rPr>
        <w:t>Банк получателя: </w:t>
      </w:r>
      <w:r w:rsidR="00751BE8" w:rsidRPr="00751BE8">
        <w:rPr>
          <w:bCs/>
          <w:sz w:val="24"/>
          <w:szCs w:val="24"/>
        </w:rPr>
        <w:t>Отделение Тамбов</w:t>
      </w:r>
      <w:r w:rsidR="00751BE8" w:rsidRPr="00DB5E18">
        <w:rPr>
          <w:b/>
          <w:bCs/>
          <w:sz w:val="24"/>
          <w:szCs w:val="24"/>
        </w:rPr>
        <w:t xml:space="preserve"> </w:t>
      </w:r>
      <w:r w:rsidRPr="00DB5E18">
        <w:rPr>
          <w:sz w:val="24"/>
          <w:szCs w:val="24"/>
        </w:rPr>
        <w:br/>
      </w:r>
      <w:r w:rsidRPr="00DB5E18">
        <w:rPr>
          <w:b/>
          <w:bCs/>
          <w:sz w:val="24"/>
          <w:szCs w:val="24"/>
        </w:rPr>
        <w:t xml:space="preserve">БИК </w:t>
      </w:r>
      <w:r w:rsidR="00DB5E18" w:rsidRPr="00DB5E18">
        <w:rPr>
          <w:b/>
          <w:bCs/>
          <w:sz w:val="24"/>
          <w:szCs w:val="24"/>
        </w:rPr>
        <w:t>–</w:t>
      </w:r>
      <w:r w:rsidRPr="00DB5E18">
        <w:rPr>
          <w:b/>
          <w:bCs/>
          <w:sz w:val="24"/>
          <w:szCs w:val="24"/>
        </w:rPr>
        <w:t> </w:t>
      </w:r>
      <w:r w:rsidRPr="00DB5E18">
        <w:rPr>
          <w:sz w:val="24"/>
          <w:szCs w:val="24"/>
        </w:rPr>
        <w:t>046850001</w:t>
      </w:r>
      <w:r w:rsidR="00DB5E18" w:rsidRPr="00DB5E18">
        <w:rPr>
          <w:sz w:val="24"/>
          <w:szCs w:val="24"/>
        </w:rPr>
        <w:t xml:space="preserve">, </w:t>
      </w:r>
      <w:r w:rsidRPr="00DB5E18">
        <w:rPr>
          <w:b/>
          <w:bCs/>
          <w:sz w:val="24"/>
          <w:szCs w:val="24"/>
        </w:rPr>
        <w:t xml:space="preserve">ОКПО </w:t>
      </w:r>
      <w:r w:rsidR="00DB5E18" w:rsidRPr="00DB5E18">
        <w:rPr>
          <w:b/>
          <w:bCs/>
          <w:sz w:val="24"/>
          <w:szCs w:val="24"/>
        </w:rPr>
        <w:t>–</w:t>
      </w:r>
      <w:r w:rsidRPr="00DB5E18">
        <w:rPr>
          <w:b/>
          <w:bCs/>
          <w:sz w:val="24"/>
          <w:szCs w:val="24"/>
        </w:rPr>
        <w:t> </w:t>
      </w:r>
      <w:r w:rsidRPr="00DB5E18">
        <w:rPr>
          <w:sz w:val="24"/>
          <w:szCs w:val="24"/>
        </w:rPr>
        <w:t>27365787</w:t>
      </w:r>
      <w:r w:rsidR="00DB5E18" w:rsidRPr="00DB5E18">
        <w:rPr>
          <w:sz w:val="24"/>
          <w:szCs w:val="24"/>
        </w:rPr>
        <w:t xml:space="preserve">, </w:t>
      </w:r>
      <w:r w:rsidRPr="00DB5E18">
        <w:rPr>
          <w:b/>
          <w:bCs/>
          <w:sz w:val="24"/>
          <w:szCs w:val="24"/>
        </w:rPr>
        <w:t>ОКВЭД - </w:t>
      </w:r>
      <w:r w:rsidRPr="00DB5E18">
        <w:rPr>
          <w:sz w:val="24"/>
          <w:szCs w:val="24"/>
        </w:rPr>
        <w:t>80.30.1</w:t>
      </w:r>
      <w:r w:rsidR="005A0F6E">
        <w:rPr>
          <w:sz w:val="24"/>
          <w:szCs w:val="24"/>
        </w:rPr>
        <w:t xml:space="preserve">, </w:t>
      </w:r>
      <w:r w:rsidR="005A0F6E" w:rsidRPr="00DB5E18">
        <w:rPr>
          <w:b/>
          <w:bCs/>
          <w:sz w:val="24"/>
          <w:szCs w:val="24"/>
        </w:rPr>
        <w:t xml:space="preserve">ОГРН </w:t>
      </w:r>
      <w:r w:rsidR="005A0F6E">
        <w:rPr>
          <w:b/>
          <w:bCs/>
          <w:sz w:val="24"/>
          <w:szCs w:val="24"/>
        </w:rPr>
        <w:t>–</w:t>
      </w:r>
      <w:r w:rsidR="005A0F6E" w:rsidRPr="00DB5E18">
        <w:rPr>
          <w:b/>
          <w:bCs/>
          <w:sz w:val="24"/>
          <w:szCs w:val="24"/>
        </w:rPr>
        <w:t> </w:t>
      </w:r>
      <w:r w:rsidR="005A0F6E" w:rsidRPr="00DB5E18">
        <w:rPr>
          <w:sz w:val="24"/>
          <w:szCs w:val="24"/>
        </w:rPr>
        <w:t>1026801156689</w:t>
      </w:r>
      <w:r w:rsidR="005A0F6E">
        <w:rPr>
          <w:sz w:val="24"/>
          <w:szCs w:val="24"/>
        </w:rPr>
        <w:t xml:space="preserve">, </w:t>
      </w:r>
      <w:r w:rsidR="005A0F6E" w:rsidRPr="00F81642">
        <w:rPr>
          <w:b/>
          <w:sz w:val="24"/>
          <w:szCs w:val="24"/>
        </w:rPr>
        <w:t>ОКОПФ</w:t>
      </w:r>
      <w:r w:rsidR="005A0F6E" w:rsidRPr="00F81642">
        <w:rPr>
          <w:sz w:val="24"/>
          <w:szCs w:val="24"/>
        </w:rPr>
        <w:t xml:space="preserve"> - 75103</w:t>
      </w:r>
      <w:r w:rsidRPr="00DB5E18">
        <w:rPr>
          <w:sz w:val="24"/>
          <w:szCs w:val="24"/>
        </w:rPr>
        <w:br/>
      </w:r>
      <w:r w:rsidR="00042E4A" w:rsidRPr="00DB5E18">
        <w:rPr>
          <w:b/>
          <w:bCs/>
          <w:sz w:val="24"/>
          <w:szCs w:val="24"/>
        </w:rPr>
        <w:t>ВНИ</w:t>
      </w:r>
      <w:r w:rsidRPr="00DB5E18">
        <w:rPr>
          <w:b/>
          <w:bCs/>
          <w:sz w:val="24"/>
          <w:szCs w:val="24"/>
        </w:rPr>
        <w:t>МАНИЕ! </w:t>
      </w:r>
      <w:r w:rsidRPr="00DB5E18">
        <w:rPr>
          <w:sz w:val="24"/>
          <w:szCs w:val="24"/>
        </w:rPr>
        <w:t>В назначении платежа обязательно указывать код бюджетной классификации (КБК):</w:t>
      </w:r>
      <w:r w:rsidR="00C20157" w:rsidRPr="00DB5E18">
        <w:rPr>
          <w:sz w:val="24"/>
          <w:szCs w:val="24"/>
        </w:rPr>
        <w:t xml:space="preserve"> </w:t>
      </w:r>
      <w:r w:rsidRPr="00DB5E18">
        <w:rPr>
          <w:b/>
          <w:bCs/>
          <w:sz w:val="24"/>
          <w:szCs w:val="24"/>
        </w:rPr>
        <w:t>00000</w:t>
      </w:r>
      <w:r w:rsidR="00F81642">
        <w:rPr>
          <w:b/>
          <w:bCs/>
          <w:color w:val="000000"/>
          <w:sz w:val="24"/>
          <w:szCs w:val="24"/>
        </w:rPr>
        <w:t>00000000000013</w:t>
      </w:r>
      <w:r w:rsidRPr="00DB5E18">
        <w:rPr>
          <w:b/>
          <w:bCs/>
          <w:color w:val="000000"/>
          <w:sz w:val="24"/>
          <w:szCs w:val="24"/>
        </w:rPr>
        <w:t>0 </w:t>
      </w:r>
      <w:r w:rsidRPr="00DB5E18">
        <w:rPr>
          <w:color w:val="000000"/>
          <w:sz w:val="24"/>
          <w:szCs w:val="24"/>
        </w:rPr>
        <w:t xml:space="preserve">«Прочие </w:t>
      </w:r>
      <w:r w:rsidR="00F81642">
        <w:rPr>
          <w:color w:val="000000"/>
          <w:sz w:val="24"/>
          <w:szCs w:val="24"/>
        </w:rPr>
        <w:t xml:space="preserve">поступления». </w:t>
      </w:r>
      <w:r w:rsidRPr="00DB5E18">
        <w:rPr>
          <w:color w:val="000000"/>
          <w:sz w:val="24"/>
          <w:szCs w:val="24"/>
        </w:rPr>
        <w:t>Оргвз</w:t>
      </w:r>
      <w:r w:rsidR="00C20157" w:rsidRPr="00DB5E18">
        <w:rPr>
          <w:color w:val="000000"/>
          <w:sz w:val="24"/>
          <w:szCs w:val="24"/>
        </w:rPr>
        <w:t>нос за участие ФИО в</w:t>
      </w:r>
      <w:r w:rsidR="00366517">
        <w:rPr>
          <w:color w:val="000000"/>
          <w:sz w:val="24"/>
          <w:szCs w:val="24"/>
        </w:rPr>
        <w:t xml:space="preserve"> конференции «Славянский мир</w:t>
      </w:r>
      <w:r w:rsidR="007A4F70">
        <w:rPr>
          <w:color w:val="000000"/>
          <w:sz w:val="24"/>
          <w:szCs w:val="24"/>
        </w:rPr>
        <w:t>-201</w:t>
      </w:r>
      <w:r w:rsidR="003A445B">
        <w:rPr>
          <w:color w:val="000000"/>
          <w:sz w:val="24"/>
          <w:szCs w:val="24"/>
        </w:rPr>
        <w:t>9</w:t>
      </w:r>
      <w:r w:rsidR="00042E4A" w:rsidRPr="00DB5E18">
        <w:rPr>
          <w:color w:val="000000"/>
          <w:sz w:val="24"/>
          <w:szCs w:val="24"/>
        </w:rPr>
        <w:t xml:space="preserve">». </w:t>
      </w:r>
    </w:p>
    <w:p w:rsidR="00176167" w:rsidRPr="005A0F6E" w:rsidRDefault="00176167" w:rsidP="00B94E0C">
      <w:pPr>
        <w:shd w:val="clear" w:color="auto" w:fill="FFFFFF"/>
        <w:jc w:val="both"/>
        <w:rPr>
          <w:b/>
          <w:sz w:val="16"/>
          <w:szCs w:val="16"/>
        </w:rPr>
      </w:pPr>
    </w:p>
    <w:p w:rsidR="00DC666E" w:rsidRDefault="00DC666E" w:rsidP="005A0F6E">
      <w:pPr>
        <w:ind w:firstLine="567"/>
        <w:jc w:val="both"/>
        <w:rPr>
          <w:sz w:val="24"/>
          <w:szCs w:val="24"/>
        </w:rPr>
      </w:pPr>
    </w:p>
    <w:p w:rsidR="005A0F6E" w:rsidRDefault="009D6FC4" w:rsidP="005A0F6E">
      <w:pPr>
        <w:ind w:firstLine="567"/>
        <w:jc w:val="both"/>
        <w:rPr>
          <w:sz w:val="24"/>
          <w:szCs w:val="24"/>
        </w:rPr>
      </w:pPr>
      <w:r>
        <w:rPr>
          <w:sz w:val="24"/>
          <w:szCs w:val="24"/>
        </w:rPr>
        <w:t>Б</w:t>
      </w:r>
      <w:r w:rsidR="0041162F">
        <w:rPr>
          <w:sz w:val="24"/>
          <w:szCs w:val="24"/>
        </w:rPr>
        <w:t xml:space="preserve">лагодарим за </w:t>
      </w:r>
      <w:r>
        <w:rPr>
          <w:sz w:val="24"/>
          <w:szCs w:val="24"/>
        </w:rPr>
        <w:t>участи</w:t>
      </w:r>
      <w:r w:rsidR="0041162F">
        <w:rPr>
          <w:sz w:val="24"/>
          <w:szCs w:val="24"/>
        </w:rPr>
        <w:t>е</w:t>
      </w:r>
      <w:r>
        <w:rPr>
          <w:sz w:val="24"/>
          <w:szCs w:val="24"/>
        </w:rPr>
        <w:t xml:space="preserve">! </w:t>
      </w:r>
      <w:r w:rsidR="00AD0E5C" w:rsidRPr="00C20157">
        <w:rPr>
          <w:sz w:val="24"/>
          <w:szCs w:val="24"/>
        </w:rPr>
        <w:t xml:space="preserve"> </w:t>
      </w:r>
    </w:p>
    <w:p w:rsidR="00FA70C9" w:rsidRPr="004027B5" w:rsidRDefault="00C20157" w:rsidP="005A0F6E">
      <w:pPr>
        <w:ind w:firstLine="567"/>
        <w:jc w:val="right"/>
      </w:pPr>
      <w:r w:rsidRPr="0039617C">
        <w:rPr>
          <w:sz w:val="24"/>
          <w:szCs w:val="24"/>
        </w:rPr>
        <w:t>ОРГКОМИТЕТ</w:t>
      </w:r>
    </w:p>
    <w:sectPr w:rsidR="00FA70C9" w:rsidRPr="004027B5" w:rsidSect="00BC2025">
      <w:pgSz w:w="11906" w:h="16838"/>
      <w:pgMar w:top="1021" w:right="567" w:bottom="964" w:left="68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200" w:rsidRDefault="00280200" w:rsidP="00FE32F2">
      <w:r>
        <w:separator/>
      </w:r>
    </w:p>
  </w:endnote>
  <w:endnote w:type="continuationSeparator" w:id="1">
    <w:p w:rsidR="00280200" w:rsidRDefault="00280200" w:rsidP="00FE32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no Pro">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200" w:rsidRDefault="00280200" w:rsidP="00FE32F2">
      <w:r>
        <w:separator/>
      </w:r>
    </w:p>
  </w:footnote>
  <w:footnote w:type="continuationSeparator" w:id="1">
    <w:p w:rsidR="00280200" w:rsidRDefault="00280200" w:rsidP="00FE3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575B0"/>
    <w:multiLevelType w:val="hybridMultilevel"/>
    <w:tmpl w:val="5112900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59B83910"/>
    <w:multiLevelType w:val="hybridMultilevel"/>
    <w:tmpl w:val="C100B8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CD05F68"/>
    <w:multiLevelType w:val="hybridMultilevel"/>
    <w:tmpl w:val="C00E798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5CF03A5B"/>
    <w:multiLevelType w:val="hybridMultilevel"/>
    <w:tmpl w:val="FC7A8FA0"/>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1F711A1"/>
    <w:multiLevelType w:val="hybridMultilevel"/>
    <w:tmpl w:val="FC7E36D6"/>
    <w:lvl w:ilvl="0" w:tplc="04190001">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5">
    <w:nsid w:val="676567E3"/>
    <w:multiLevelType w:val="hybridMultilevel"/>
    <w:tmpl w:val="5A20FE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100354"/>
  </w:hdrShapeDefaults>
  <w:footnotePr>
    <w:footnote w:id="0"/>
    <w:footnote w:id="1"/>
  </w:footnotePr>
  <w:endnotePr>
    <w:endnote w:id="0"/>
    <w:endnote w:id="1"/>
  </w:endnotePr>
  <w:compat/>
  <w:rsids>
    <w:rsidRoot w:val="00AE44DB"/>
    <w:rsid w:val="00004A98"/>
    <w:rsid w:val="00006C52"/>
    <w:rsid w:val="00034A45"/>
    <w:rsid w:val="00042E4A"/>
    <w:rsid w:val="000603B3"/>
    <w:rsid w:val="0007153F"/>
    <w:rsid w:val="00072E6C"/>
    <w:rsid w:val="00094E71"/>
    <w:rsid w:val="000A471A"/>
    <w:rsid w:val="000A6196"/>
    <w:rsid w:val="000B4963"/>
    <w:rsid w:val="000B7F8D"/>
    <w:rsid w:val="000C0E6D"/>
    <w:rsid w:val="000C1989"/>
    <w:rsid w:val="000E7F78"/>
    <w:rsid w:val="00102905"/>
    <w:rsid w:val="001059B3"/>
    <w:rsid w:val="00125F82"/>
    <w:rsid w:val="00135B9B"/>
    <w:rsid w:val="00176167"/>
    <w:rsid w:val="0018025E"/>
    <w:rsid w:val="00180D5A"/>
    <w:rsid w:val="00182BCD"/>
    <w:rsid w:val="00183FB4"/>
    <w:rsid w:val="001845BD"/>
    <w:rsid w:val="00185F94"/>
    <w:rsid w:val="00186EC8"/>
    <w:rsid w:val="00196A99"/>
    <w:rsid w:val="00196C36"/>
    <w:rsid w:val="001A24B8"/>
    <w:rsid w:val="001A2B2D"/>
    <w:rsid w:val="001D0046"/>
    <w:rsid w:val="001E2A9C"/>
    <w:rsid w:val="001E3C7E"/>
    <w:rsid w:val="001E4BF1"/>
    <w:rsid w:val="00200E4A"/>
    <w:rsid w:val="00203901"/>
    <w:rsid w:val="0022791C"/>
    <w:rsid w:val="0023274D"/>
    <w:rsid w:val="00235C93"/>
    <w:rsid w:val="00235D3B"/>
    <w:rsid w:val="0024390E"/>
    <w:rsid w:val="002460F0"/>
    <w:rsid w:val="00250D53"/>
    <w:rsid w:val="002603E8"/>
    <w:rsid w:val="00280200"/>
    <w:rsid w:val="00286DAF"/>
    <w:rsid w:val="002A04DB"/>
    <w:rsid w:val="002B2828"/>
    <w:rsid w:val="002B4973"/>
    <w:rsid w:val="002C47A2"/>
    <w:rsid w:val="002C4D06"/>
    <w:rsid w:val="002C58BB"/>
    <w:rsid w:val="002E0A4A"/>
    <w:rsid w:val="002F16C4"/>
    <w:rsid w:val="002F7F18"/>
    <w:rsid w:val="0030273B"/>
    <w:rsid w:val="003061B9"/>
    <w:rsid w:val="00357D40"/>
    <w:rsid w:val="00366517"/>
    <w:rsid w:val="00377984"/>
    <w:rsid w:val="0038145D"/>
    <w:rsid w:val="00395CD4"/>
    <w:rsid w:val="003A15CE"/>
    <w:rsid w:val="003A445B"/>
    <w:rsid w:val="003B1694"/>
    <w:rsid w:val="003B3C37"/>
    <w:rsid w:val="003C1D71"/>
    <w:rsid w:val="003C2496"/>
    <w:rsid w:val="004027B5"/>
    <w:rsid w:val="004030E5"/>
    <w:rsid w:val="0041162F"/>
    <w:rsid w:val="00412267"/>
    <w:rsid w:val="004164C2"/>
    <w:rsid w:val="00423C0E"/>
    <w:rsid w:val="00426ABC"/>
    <w:rsid w:val="004452BF"/>
    <w:rsid w:val="00452DA5"/>
    <w:rsid w:val="0045519A"/>
    <w:rsid w:val="00463D79"/>
    <w:rsid w:val="00470900"/>
    <w:rsid w:val="00474303"/>
    <w:rsid w:val="004767A1"/>
    <w:rsid w:val="00477DBC"/>
    <w:rsid w:val="00483103"/>
    <w:rsid w:val="004975FD"/>
    <w:rsid w:val="004B5F01"/>
    <w:rsid w:val="004E3AF6"/>
    <w:rsid w:val="004F0744"/>
    <w:rsid w:val="004F1DB9"/>
    <w:rsid w:val="004F6B35"/>
    <w:rsid w:val="005034FF"/>
    <w:rsid w:val="0050385B"/>
    <w:rsid w:val="00507BEA"/>
    <w:rsid w:val="00526D61"/>
    <w:rsid w:val="00552903"/>
    <w:rsid w:val="00560470"/>
    <w:rsid w:val="00566B11"/>
    <w:rsid w:val="00567895"/>
    <w:rsid w:val="0057258B"/>
    <w:rsid w:val="00592870"/>
    <w:rsid w:val="00593E21"/>
    <w:rsid w:val="0059713F"/>
    <w:rsid w:val="005A0F6E"/>
    <w:rsid w:val="005A5F0D"/>
    <w:rsid w:val="005B5856"/>
    <w:rsid w:val="005C0620"/>
    <w:rsid w:val="005D3F69"/>
    <w:rsid w:val="00611F96"/>
    <w:rsid w:val="00612663"/>
    <w:rsid w:val="00617A5E"/>
    <w:rsid w:val="00633A6B"/>
    <w:rsid w:val="0064394A"/>
    <w:rsid w:val="00644D46"/>
    <w:rsid w:val="0067184D"/>
    <w:rsid w:val="00672C41"/>
    <w:rsid w:val="0067657D"/>
    <w:rsid w:val="006A0F36"/>
    <w:rsid w:val="006A2A76"/>
    <w:rsid w:val="006A5DA0"/>
    <w:rsid w:val="006C4D64"/>
    <w:rsid w:val="006D1F88"/>
    <w:rsid w:val="006E13A0"/>
    <w:rsid w:val="006F5075"/>
    <w:rsid w:val="00703D98"/>
    <w:rsid w:val="00716F69"/>
    <w:rsid w:val="00717553"/>
    <w:rsid w:val="007264E6"/>
    <w:rsid w:val="00751BE8"/>
    <w:rsid w:val="00754C07"/>
    <w:rsid w:val="00757B0E"/>
    <w:rsid w:val="007614D2"/>
    <w:rsid w:val="00763C04"/>
    <w:rsid w:val="0076782A"/>
    <w:rsid w:val="00770008"/>
    <w:rsid w:val="00780096"/>
    <w:rsid w:val="007A4F70"/>
    <w:rsid w:val="007C6579"/>
    <w:rsid w:val="007D03EB"/>
    <w:rsid w:val="007D09F6"/>
    <w:rsid w:val="007E0B38"/>
    <w:rsid w:val="007E5FC2"/>
    <w:rsid w:val="008032C5"/>
    <w:rsid w:val="00820610"/>
    <w:rsid w:val="00832ECB"/>
    <w:rsid w:val="00853496"/>
    <w:rsid w:val="00855C7F"/>
    <w:rsid w:val="008753B7"/>
    <w:rsid w:val="00886663"/>
    <w:rsid w:val="008B1A8D"/>
    <w:rsid w:val="008B2B79"/>
    <w:rsid w:val="008B40F7"/>
    <w:rsid w:val="008C54D9"/>
    <w:rsid w:val="008E517F"/>
    <w:rsid w:val="008F09B9"/>
    <w:rsid w:val="008F4968"/>
    <w:rsid w:val="00901820"/>
    <w:rsid w:val="00903DEC"/>
    <w:rsid w:val="009040BB"/>
    <w:rsid w:val="0090798B"/>
    <w:rsid w:val="009131C2"/>
    <w:rsid w:val="0091728B"/>
    <w:rsid w:val="00920819"/>
    <w:rsid w:val="00931E6F"/>
    <w:rsid w:val="009340A8"/>
    <w:rsid w:val="00941231"/>
    <w:rsid w:val="009819B8"/>
    <w:rsid w:val="00982632"/>
    <w:rsid w:val="00984D2F"/>
    <w:rsid w:val="00993465"/>
    <w:rsid w:val="0099688D"/>
    <w:rsid w:val="009B5FA0"/>
    <w:rsid w:val="009D0C48"/>
    <w:rsid w:val="009D5FBE"/>
    <w:rsid w:val="009D6FC4"/>
    <w:rsid w:val="009E3E85"/>
    <w:rsid w:val="00A02DC4"/>
    <w:rsid w:val="00A20AD4"/>
    <w:rsid w:val="00A279E4"/>
    <w:rsid w:val="00A45E8B"/>
    <w:rsid w:val="00A61F84"/>
    <w:rsid w:val="00A75634"/>
    <w:rsid w:val="00A81DC0"/>
    <w:rsid w:val="00A8632F"/>
    <w:rsid w:val="00AB2AC7"/>
    <w:rsid w:val="00AC55CA"/>
    <w:rsid w:val="00AD0E5C"/>
    <w:rsid w:val="00AE44DB"/>
    <w:rsid w:val="00B01C8C"/>
    <w:rsid w:val="00B23389"/>
    <w:rsid w:val="00B264DC"/>
    <w:rsid w:val="00B31B54"/>
    <w:rsid w:val="00B622C5"/>
    <w:rsid w:val="00B6359E"/>
    <w:rsid w:val="00B80E6F"/>
    <w:rsid w:val="00B813E3"/>
    <w:rsid w:val="00B8776B"/>
    <w:rsid w:val="00B90DC8"/>
    <w:rsid w:val="00B91A4F"/>
    <w:rsid w:val="00B94E0C"/>
    <w:rsid w:val="00B9795F"/>
    <w:rsid w:val="00BC2025"/>
    <w:rsid w:val="00BD0EDF"/>
    <w:rsid w:val="00BE1FF5"/>
    <w:rsid w:val="00BE2D07"/>
    <w:rsid w:val="00C01631"/>
    <w:rsid w:val="00C20157"/>
    <w:rsid w:val="00C20B1F"/>
    <w:rsid w:val="00C22F66"/>
    <w:rsid w:val="00C31DF9"/>
    <w:rsid w:val="00C35F5D"/>
    <w:rsid w:val="00C60A5C"/>
    <w:rsid w:val="00C664CA"/>
    <w:rsid w:val="00C75C9D"/>
    <w:rsid w:val="00CA11B9"/>
    <w:rsid w:val="00CB050A"/>
    <w:rsid w:val="00CC3AED"/>
    <w:rsid w:val="00CD268C"/>
    <w:rsid w:val="00CE0C90"/>
    <w:rsid w:val="00D005A7"/>
    <w:rsid w:val="00D22894"/>
    <w:rsid w:val="00D71CB2"/>
    <w:rsid w:val="00D73B3A"/>
    <w:rsid w:val="00D74BD5"/>
    <w:rsid w:val="00D80EF2"/>
    <w:rsid w:val="00D979FD"/>
    <w:rsid w:val="00DA41E5"/>
    <w:rsid w:val="00DA4544"/>
    <w:rsid w:val="00DB5E18"/>
    <w:rsid w:val="00DC666E"/>
    <w:rsid w:val="00DD05AB"/>
    <w:rsid w:val="00DD33A9"/>
    <w:rsid w:val="00E007F2"/>
    <w:rsid w:val="00E016DC"/>
    <w:rsid w:val="00E02376"/>
    <w:rsid w:val="00E030FA"/>
    <w:rsid w:val="00E2462F"/>
    <w:rsid w:val="00E25E9A"/>
    <w:rsid w:val="00E3469F"/>
    <w:rsid w:val="00E4519B"/>
    <w:rsid w:val="00E72142"/>
    <w:rsid w:val="00E7519D"/>
    <w:rsid w:val="00E84BDE"/>
    <w:rsid w:val="00E87063"/>
    <w:rsid w:val="00EA6AEF"/>
    <w:rsid w:val="00EB5FAB"/>
    <w:rsid w:val="00EC47F7"/>
    <w:rsid w:val="00ED21E0"/>
    <w:rsid w:val="00ED7F93"/>
    <w:rsid w:val="00EF0598"/>
    <w:rsid w:val="00EF3DC9"/>
    <w:rsid w:val="00F30912"/>
    <w:rsid w:val="00F358EE"/>
    <w:rsid w:val="00F52C69"/>
    <w:rsid w:val="00F76D46"/>
    <w:rsid w:val="00F81642"/>
    <w:rsid w:val="00F86A00"/>
    <w:rsid w:val="00FA2BDB"/>
    <w:rsid w:val="00FA60E5"/>
    <w:rsid w:val="00FA70C9"/>
    <w:rsid w:val="00FA7E24"/>
    <w:rsid w:val="00FB7910"/>
    <w:rsid w:val="00FC79DD"/>
    <w:rsid w:val="00FD2F52"/>
    <w:rsid w:val="00FD7BD6"/>
    <w:rsid w:val="00FE1E0B"/>
    <w:rsid w:val="00FE32F2"/>
    <w:rsid w:val="00FF0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4DB"/>
    <w:pPr>
      <w:spacing w:after="0" w:line="240" w:lineRule="auto"/>
    </w:pPr>
    <w:rPr>
      <w:rFonts w:ascii="Times New Roman" w:eastAsia="Times New Roman" w:hAnsi="Times New Roman" w:cs="Times New Roman"/>
      <w:kern w:val="2"/>
      <w:sz w:val="28"/>
      <w:szCs w:val="20"/>
      <w:lang w:eastAsia="ru-RU"/>
    </w:rPr>
  </w:style>
  <w:style w:type="paragraph" w:styleId="1">
    <w:name w:val="heading 1"/>
    <w:basedOn w:val="a"/>
    <w:next w:val="a"/>
    <w:link w:val="10"/>
    <w:qFormat/>
    <w:rsid w:val="00DA4544"/>
    <w:pPr>
      <w:keepNext/>
      <w:jc w:val="center"/>
      <w:outlineLvl w:val="0"/>
    </w:pPr>
    <w:rPr>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g-recipient">
    <w:name w:val="msg-recipient"/>
    <w:basedOn w:val="a0"/>
    <w:rsid w:val="00AE44DB"/>
  </w:style>
  <w:style w:type="paragraph" w:styleId="a3">
    <w:name w:val="Balloon Text"/>
    <w:basedOn w:val="a"/>
    <w:link w:val="a4"/>
    <w:uiPriority w:val="99"/>
    <w:semiHidden/>
    <w:unhideWhenUsed/>
    <w:rsid w:val="00AE44DB"/>
    <w:rPr>
      <w:rFonts w:ascii="Tahoma" w:hAnsi="Tahoma" w:cs="Tahoma"/>
      <w:sz w:val="16"/>
      <w:szCs w:val="16"/>
    </w:rPr>
  </w:style>
  <w:style w:type="character" w:customStyle="1" w:styleId="a4">
    <w:name w:val="Текст выноски Знак"/>
    <w:basedOn w:val="a0"/>
    <w:link w:val="a3"/>
    <w:uiPriority w:val="99"/>
    <w:semiHidden/>
    <w:rsid w:val="00AE44DB"/>
    <w:rPr>
      <w:rFonts w:ascii="Tahoma" w:eastAsia="Times New Roman" w:hAnsi="Tahoma" w:cs="Tahoma"/>
      <w:kern w:val="2"/>
      <w:sz w:val="16"/>
      <w:szCs w:val="16"/>
      <w:lang w:eastAsia="ru-RU"/>
    </w:rPr>
  </w:style>
  <w:style w:type="character" w:styleId="a5">
    <w:name w:val="Hyperlink"/>
    <w:basedOn w:val="a0"/>
    <w:uiPriority w:val="99"/>
    <w:unhideWhenUsed/>
    <w:rsid w:val="004027B5"/>
    <w:rPr>
      <w:color w:val="0000FF" w:themeColor="hyperlink"/>
      <w:u w:val="single"/>
    </w:rPr>
  </w:style>
  <w:style w:type="paragraph" w:styleId="a6">
    <w:name w:val="List Paragraph"/>
    <w:basedOn w:val="a"/>
    <w:uiPriority w:val="34"/>
    <w:qFormat/>
    <w:rsid w:val="0091728B"/>
    <w:pPr>
      <w:ind w:left="720"/>
      <w:contextualSpacing/>
    </w:pPr>
  </w:style>
  <w:style w:type="paragraph" w:customStyle="1" w:styleId="21">
    <w:name w:val="Основной текст 21"/>
    <w:basedOn w:val="a"/>
    <w:rsid w:val="0091728B"/>
    <w:pPr>
      <w:spacing w:line="360" w:lineRule="auto"/>
      <w:jc w:val="center"/>
    </w:pPr>
    <w:rPr>
      <w:b/>
      <w:kern w:val="0"/>
    </w:rPr>
  </w:style>
  <w:style w:type="paragraph" w:styleId="a7">
    <w:name w:val="Body Text"/>
    <w:basedOn w:val="a"/>
    <w:link w:val="a8"/>
    <w:rsid w:val="0091728B"/>
    <w:pPr>
      <w:jc w:val="center"/>
    </w:pPr>
    <w:rPr>
      <w:kern w:val="0"/>
      <w:sz w:val="24"/>
    </w:rPr>
  </w:style>
  <w:style w:type="character" w:customStyle="1" w:styleId="a8">
    <w:name w:val="Основной текст Знак"/>
    <w:basedOn w:val="a0"/>
    <w:link w:val="a7"/>
    <w:rsid w:val="0091728B"/>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DA4544"/>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DA4544"/>
  </w:style>
  <w:style w:type="paragraph" w:styleId="a9">
    <w:name w:val="Title"/>
    <w:basedOn w:val="a"/>
    <w:link w:val="aa"/>
    <w:qFormat/>
    <w:rsid w:val="00DA4544"/>
    <w:pPr>
      <w:jc w:val="center"/>
    </w:pPr>
    <w:rPr>
      <w:rFonts w:ascii="Arial" w:hAnsi="Arial" w:cs="Arial"/>
      <w:kern w:val="0"/>
    </w:rPr>
  </w:style>
  <w:style w:type="character" w:customStyle="1" w:styleId="aa">
    <w:name w:val="Название Знак"/>
    <w:basedOn w:val="a0"/>
    <w:link w:val="a9"/>
    <w:rsid w:val="00DA4544"/>
    <w:rPr>
      <w:rFonts w:ascii="Arial" w:eastAsia="Times New Roman" w:hAnsi="Arial" w:cs="Arial"/>
      <w:sz w:val="28"/>
      <w:szCs w:val="20"/>
      <w:lang w:eastAsia="ru-RU"/>
    </w:rPr>
  </w:style>
  <w:style w:type="paragraph" w:styleId="ab">
    <w:name w:val="footnote text"/>
    <w:aliases w:val=" Знак3,Footnote Text Char,Текст сноски Знак1,Текст сноски Знак Знак1,Текст сноски Знак Знак1 Знак Знак,Текст сноски Знак1 Знак Знак Знак Знак Знак,Текст сноски Знак Знак Знак Знак Знак Знак Знак,Текст сноски Знак1 Знак1 Знак Знак Знак"/>
    <w:basedOn w:val="a"/>
    <w:link w:val="ac"/>
    <w:unhideWhenUsed/>
    <w:qFormat/>
    <w:rsid w:val="00FE32F2"/>
    <w:rPr>
      <w:sz w:val="20"/>
    </w:rPr>
  </w:style>
  <w:style w:type="character" w:customStyle="1" w:styleId="ac">
    <w:name w:val="Текст сноски Знак"/>
    <w:aliases w:val=" Знак3 Знак,Footnote Text Char Знак,Текст сноски Знак1 Знак,Текст сноски Знак Знак1 Знак,Текст сноски Знак Знак1 Знак Знак Знак,Текст сноски Знак1 Знак Знак Знак Знак Знак Знак,Текст сноски Знак Знак Знак Знак Знак Знак Знак Знак"/>
    <w:basedOn w:val="a0"/>
    <w:link w:val="ab"/>
    <w:rsid w:val="00FE32F2"/>
    <w:rPr>
      <w:rFonts w:ascii="Times New Roman" w:eastAsia="Times New Roman" w:hAnsi="Times New Roman" w:cs="Times New Roman"/>
      <w:kern w:val="2"/>
      <w:sz w:val="20"/>
      <w:szCs w:val="20"/>
      <w:lang w:eastAsia="ru-RU"/>
    </w:rPr>
  </w:style>
  <w:style w:type="character" w:styleId="ad">
    <w:name w:val="footnote reference"/>
    <w:basedOn w:val="a0"/>
    <w:unhideWhenUsed/>
    <w:rsid w:val="00FE32F2"/>
    <w:rPr>
      <w:vertAlign w:val="superscript"/>
    </w:rPr>
  </w:style>
  <w:style w:type="paragraph" w:styleId="ae">
    <w:name w:val="header"/>
    <w:basedOn w:val="a"/>
    <w:link w:val="af"/>
    <w:uiPriority w:val="99"/>
    <w:unhideWhenUsed/>
    <w:rsid w:val="00BD0EDF"/>
    <w:pPr>
      <w:tabs>
        <w:tab w:val="center" w:pos="4677"/>
        <w:tab w:val="right" w:pos="9355"/>
      </w:tabs>
    </w:pPr>
  </w:style>
  <w:style w:type="character" w:customStyle="1" w:styleId="af">
    <w:name w:val="Верхний колонтитул Знак"/>
    <w:basedOn w:val="a0"/>
    <w:link w:val="ae"/>
    <w:uiPriority w:val="99"/>
    <w:rsid w:val="00BD0EDF"/>
    <w:rPr>
      <w:rFonts w:ascii="Times New Roman" w:eastAsia="Times New Roman" w:hAnsi="Times New Roman" w:cs="Times New Roman"/>
      <w:kern w:val="2"/>
      <w:sz w:val="28"/>
      <w:szCs w:val="20"/>
      <w:lang w:eastAsia="ru-RU"/>
    </w:rPr>
  </w:style>
  <w:style w:type="paragraph" w:styleId="af0">
    <w:name w:val="footer"/>
    <w:basedOn w:val="a"/>
    <w:link w:val="af1"/>
    <w:uiPriority w:val="99"/>
    <w:semiHidden/>
    <w:unhideWhenUsed/>
    <w:rsid w:val="00BD0EDF"/>
    <w:pPr>
      <w:tabs>
        <w:tab w:val="center" w:pos="4677"/>
        <w:tab w:val="right" w:pos="9355"/>
      </w:tabs>
    </w:pPr>
  </w:style>
  <w:style w:type="character" w:customStyle="1" w:styleId="af1">
    <w:name w:val="Нижний колонтитул Знак"/>
    <w:basedOn w:val="a0"/>
    <w:link w:val="af0"/>
    <w:uiPriority w:val="99"/>
    <w:semiHidden/>
    <w:rsid w:val="00BD0EDF"/>
    <w:rPr>
      <w:rFonts w:ascii="Times New Roman" w:eastAsia="Times New Roman" w:hAnsi="Times New Roman" w:cs="Times New Roman"/>
      <w:kern w:val="2"/>
      <w:sz w:val="28"/>
      <w:szCs w:val="20"/>
      <w:lang w:eastAsia="ru-RU"/>
    </w:rPr>
  </w:style>
  <w:style w:type="paragraph" w:styleId="af2">
    <w:name w:val="Body Text Indent"/>
    <w:basedOn w:val="a"/>
    <w:link w:val="af3"/>
    <w:uiPriority w:val="99"/>
    <w:semiHidden/>
    <w:unhideWhenUsed/>
    <w:rsid w:val="00611F96"/>
    <w:pPr>
      <w:spacing w:after="120"/>
      <w:ind w:left="283"/>
    </w:pPr>
  </w:style>
  <w:style w:type="character" w:customStyle="1" w:styleId="af3">
    <w:name w:val="Основной текст с отступом Знак"/>
    <w:basedOn w:val="a0"/>
    <w:link w:val="af2"/>
    <w:uiPriority w:val="99"/>
    <w:semiHidden/>
    <w:rsid w:val="00611F96"/>
    <w:rPr>
      <w:rFonts w:ascii="Times New Roman" w:eastAsia="Times New Roman" w:hAnsi="Times New Roman" w:cs="Times New Roman"/>
      <w:kern w:val="2"/>
      <w:sz w:val="28"/>
      <w:szCs w:val="20"/>
      <w:lang w:eastAsia="ru-RU"/>
    </w:rPr>
  </w:style>
  <w:style w:type="paragraph" w:styleId="af4">
    <w:name w:val="Subtitle"/>
    <w:basedOn w:val="a"/>
    <w:link w:val="af5"/>
    <w:qFormat/>
    <w:rsid w:val="009D6FC4"/>
    <w:pPr>
      <w:jc w:val="center"/>
    </w:pPr>
    <w:rPr>
      <w:b/>
      <w:kern w:val="0"/>
      <w:sz w:val="26"/>
    </w:rPr>
  </w:style>
  <w:style w:type="character" w:customStyle="1" w:styleId="af5">
    <w:name w:val="Подзаголовок Знак"/>
    <w:basedOn w:val="a0"/>
    <w:link w:val="af4"/>
    <w:rsid w:val="009D6FC4"/>
    <w:rPr>
      <w:rFonts w:ascii="Times New Roman" w:eastAsia="Times New Roman" w:hAnsi="Times New Roman" w:cs="Times New Roman"/>
      <w:b/>
      <w:sz w:val="26"/>
      <w:szCs w:val="20"/>
      <w:lang w:eastAsia="ru-RU"/>
    </w:rPr>
  </w:style>
  <w:style w:type="paragraph" w:customStyle="1" w:styleId="Information">
    <w:name w:val="Information"/>
    <w:basedOn w:val="a"/>
    <w:uiPriority w:val="99"/>
    <w:rsid w:val="001E4BF1"/>
    <w:pPr>
      <w:tabs>
        <w:tab w:val="left" w:pos="652"/>
      </w:tabs>
      <w:autoSpaceDE w:val="0"/>
      <w:autoSpaceDN w:val="0"/>
      <w:adjustRightInd w:val="0"/>
      <w:spacing w:line="240" w:lineRule="atLeast"/>
      <w:ind w:firstLine="283"/>
      <w:jc w:val="both"/>
      <w:textAlignment w:val="center"/>
    </w:pPr>
    <w:rPr>
      <w:rFonts w:ascii="Arno Pro" w:hAnsi="Arno Pro" w:cs="Arno Pro"/>
      <w:color w:val="000000"/>
      <w:kern w:val="0"/>
      <w:sz w:val="21"/>
      <w:szCs w:val="21"/>
      <w:lang w:eastAsia="en-US"/>
    </w:rPr>
  </w:style>
  <w:style w:type="paragraph" w:customStyle="1" w:styleId="3">
    <w:name w:val="Обычный3"/>
    <w:rsid w:val="00552903"/>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232205258">
      <w:bodyDiv w:val="1"/>
      <w:marLeft w:val="0"/>
      <w:marRight w:val="0"/>
      <w:marTop w:val="0"/>
      <w:marBottom w:val="0"/>
      <w:divBdr>
        <w:top w:val="none" w:sz="0" w:space="0" w:color="auto"/>
        <w:left w:val="none" w:sz="0" w:space="0" w:color="auto"/>
        <w:bottom w:val="none" w:sz="0" w:space="0" w:color="auto"/>
        <w:right w:val="none" w:sz="0" w:space="0" w:color="auto"/>
      </w:divBdr>
      <w:divsChild>
        <w:div w:id="330375235">
          <w:marLeft w:val="0"/>
          <w:marRight w:val="0"/>
          <w:marTop w:val="0"/>
          <w:marBottom w:val="0"/>
          <w:divBdr>
            <w:top w:val="none" w:sz="0" w:space="0" w:color="auto"/>
            <w:left w:val="none" w:sz="0" w:space="0" w:color="auto"/>
            <w:bottom w:val="none" w:sz="0" w:space="0" w:color="auto"/>
            <w:right w:val="none" w:sz="0" w:space="0" w:color="auto"/>
          </w:divBdr>
        </w:div>
        <w:div w:id="969675951">
          <w:marLeft w:val="0"/>
          <w:marRight w:val="0"/>
          <w:marTop w:val="0"/>
          <w:marBottom w:val="0"/>
          <w:divBdr>
            <w:top w:val="none" w:sz="0" w:space="0" w:color="auto"/>
            <w:left w:val="none" w:sz="0" w:space="0" w:color="auto"/>
            <w:bottom w:val="none" w:sz="0" w:space="0" w:color="auto"/>
            <w:right w:val="none" w:sz="0" w:space="0" w:color="auto"/>
          </w:divBdr>
        </w:div>
      </w:divsChild>
    </w:div>
    <w:div w:id="516893986">
      <w:bodyDiv w:val="1"/>
      <w:marLeft w:val="0"/>
      <w:marRight w:val="0"/>
      <w:marTop w:val="0"/>
      <w:marBottom w:val="0"/>
      <w:divBdr>
        <w:top w:val="none" w:sz="0" w:space="0" w:color="auto"/>
        <w:left w:val="none" w:sz="0" w:space="0" w:color="auto"/>
        <w:bottom w:val="none" w:sz="0" w:space="0" w:color="auto"/>
        <w:right w:val="none" w:sz="0" w:space="0" w:color="auto"/>
      </w:divBdr>
    </w:div>
    <w:div w:id="536044345">
      <w:bodyDiv w:val="1"/>
      <w:marLeft w:val="0"/>
      <w:marRight w:val="0"/>
      <w:marTop w:val="0"/>
      <w:marBottom w:val="0"/>
      <w:divBdr>
        <w:top w:val="none" w:sz="0" w:space="0" w:color="auto"/>
        <w:left w:val="none" w:sz="0" w:space="0" w:color="auto"/>
        <w:bottom w:val="none" w:sz="0" w:space="0" w:color="auto"/>
        <w:right w:val="none" w:sz="0" w:space="0" w:color="auto"/>
      </w:divBdr>
    </w:div>
    <w:div w:id="685594278">
      <w:bodyDiv w:val="1"/>
      <w:marLeft w:val="0"/>
      <w:marRight w:val="0"/>
      <w:marTop w:val="0"/>
      <w:marBottom w:val="0"/>
      <w:divBdr>
        <w:top w:val="none" w:sz="0" w:space="0" w:color="auto"/>
        <w:left w:val="none" w:sz="0" w:space="0" w:color="auto"/>
        <w:bottom w:val="none" w:sz="0" w:space="0" w:color="auto"/>
        <w:right w:val="none" w:sz="0" w:space="0" w:color="auto"/>
      </w:divBdr>
    </w:div>
    <w:div w:id="902450361">
      <w:bodyDiv w:val="1"/>
      <w:marLeft w:val="0"/>
      <w:marRight w:val="0"/>
      <w:marTop w:val="0"/>
      <w:marBottom w:val="0"/>
      <w:divBdr>
        <w:top w:val="none" w:sz="0" w:space="0" w:color="auto"/>
        <w:left w:val="none" w:sz="0" w:space="0" w:color="auto"/>
        <w:bottom w:val="none" w:sz="0" w:space="0" w:color="auto"/>
        <w:right w:val="none" w:sz="0" w:space="0" w:color="auto"/>
      </w:divBdr>
    </w:div>
    <w:div w:id="1081371508">
      <w:bodyDiv w:val="1"/>
      <w:marLeft w:val="0"/>
      <w:marRight w:val="0"/>
      <w:marTop w:val="0"/>
      <w:marBottom w:val="0"/>
      <w:divBdr>
        <w:top w:val="none" w:sz="0" w:space="0" w:color="auto"/>
        <w:left w:val="none" w:sz="0" w:space="0" w:color="auto"/>
        <w:bottom w:val="none" w:sz="0" w:space="0" w:color="auto"/>
        <w:right w:val="none" w:sz="0" w:space="0" w:color="auto"/>
      </w:divBdr>
    </w:div>
    <w:div w:id="1207789675">
      <w:bodyDiv w:val="1"/>
      <w:marLeft w:val="0"/>
      <w:marRight w:val="0"/>
      <w:marTop w:val="0"/>
      <w:marBottom w:val="0"/>
      <w:divBdr>
        <w:top w:val="none" w:sz="0" w:space="0" w:color="auto"/>
        <w:left w:val="none" w:sz="0" w:space="0" w:color="auto"/>
        <w:bottom w:val="none" w:sz="0" w:space="0" w:color="auto"/>
        <w:right w:val="none" w:sz="0" w:space="0" w:color="auto"/>
      </w:divBdr>
    </w:div>
    <w:div w:id="1266614525">
      <w:bodyDiv w:val="1"/>
      <w:marLeft w:val="0"/>
      <w:marRight w:val="0"/>
      <w:marTop w:val="0"/>
      <w:marBottom w:val="0"/>
      <w:divBdr>
        <w:top w:val="none" w:sz="0" w:space="0" w:color="auto"/>
        <w:left w:val="none" w:sz="0" w:space="0" w:color="auto"/>
        <w:bottom w:val="none" w:sz="0" w:space="0" w:color="auto"/>
        <w:right w:val="none" w:sz="0" w:space="0" w:color="auto"/>
      </w:divBdr>
    </w:div>
    <w:div w:id="1491823985">
      <w:bodyDiv w:val="1"/>
      <w:marLeft w:val="0"/>
      <w:marRight w:val="0"/>
      <w:marTop w:val="0"/>
      <w:marBottom w:val="0"/>
      <w:divBdr>
        <w:top w:val="none" w:sz="0" w:space="0" w:color="auto"/>
        <w:left w:val="none" w:sz="0" w:space="0" w:color="auto"/>
        <w:bottom w:val="none" w:sz="0" w:space="0" w:color="auto"/>
        <w:right w:val="none" w:sz="0" w:space="0" w:color="auto"/>
      </w:divBdr>
    </w:div>
    <w:div w:id="1802185501">
      <w:bodyDiv w:val="1"/>
      <w:marLeft w:val="0"/>
      <w:marRight w:val="0"/>
      <w:marTop w:val="0"/>
      <w:marBottom w:val="0"/>
      <w:divBdr>
        <w:top w:val="none" w:sz="0" w:space="0" w:color="auto"/>
        <w:left w:val="none" w:sz="0" w:space="0" w:color="auto"/>
        <w:bottom w:val="none" w:sz="0" w:space="0" w:color="auto"/>
        <w:right w:val="none" w:sz="0" w:space="0" w:color="auto"/>
      </w:divBdr>
    </w:div>
    <w:div w:id="1812559468">
      <w:bodyDiv w:val="1"/>
      <w:marLeft w:val="0"/>
      <w:marRight w:val="0"/>
      <w:marTop w:val="0"/>
      <w:marBottom w:val="0"/>
      <w:divBdr>
        <w:top w:val="none" w:sz="0" w:space="0" w:color="auto"/>
        <w:left w:val="none" w:sz="0" w:space="0" w:color="auto"/>
        <w:bottom w:val="none" w:sz="0" w:space="0" w:color="auto"/>
        <w:right w:val="none" w:sz="0" w:space="0" w:color="auto"/>
      </w:divBdr>
    </w:div>
    <w:div w:id="204505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5ACC7-4723-443C-BA84-72A29E82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TSU</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2014-03-03T12:46:00Z</cp:lastPrinted>
  <dcterms:created xsi:type="dcterms:W3CDTF">2019-03-27T11:17:00Z</dcterms:created>
  <dcterms:modified xsi:type="dcterms:W3CDTF">2019-03-27T11:28:00Z</dcterms:modified>
</cp:coreProperties>
</file>