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FF" w:rsidRDefault="001A56FF" w:rsidP="001A56FF">
      <w:pPr>
        <w:shd w:val="clear" w:color="auto" w:fill="FFFFFF"/>
        <w:autoSpaceDE w:val="0"/>
        <w:autoSpaceDN w:val="0"/>
        <w:adjustRightInd w:val="0"/>
        <w:jc w:val="center"/>
      </w:pPr>
      <w:r>
        <w:t>МИНОБРНАУКИ РОССИИ</w:t>
      </w:r>
    </w:p>
    <w:p w:rsidR="001A56FF" w:rsidRDefault="001A56FF" w:rsidP="001A56FF">
      <w:pPr>
        <w:shd w:val="clear" w:color="auto" w:fill="FFFFFF"/>
        <w:autoSpaceDE w:val="0"/>
        <w:autoSpaceDN w:val="0"/>
        <w:adjustRightInd w:val="0"/>
        <w:jc w:val="center"/>
      </w:pPr>
      <w:r>
        <w:t xml:space="preserve">федеральное государственное бюджетное образовательное учреждение </w:t>
      </w:r>
    </w:p>
    <w:p w:rsidR="001A56FF" w:rsidRDefault="001A56FF" w:rsidP="001A56FF">
      <w:pPr>
        <w:shd w:val="clear" w:color="auto" w:fill="FFFFFF"/>
        <w:autoSpaceDE w:val="0"/>
        <w:autoSpaceDN w:val="0"/>
        <w:adjustRightInd w:val="0"/>
        <w:jc w:val="center"/>
      </w:pPr>
      <w:r>
        <w:t>высшего профессионального образования</w:t>
      </w:r>
    </w:p>
    <w:p w:rsidR="001A56FF" w:rsidRDefault="001A56FF" w:rsidP="001A56FF">
      <w:pPr>
        <w:shd w:val="clear" w:color="auto" w:fill="FFFFFF"/>
        <w:autoSpaceDE w:val="0"/>
        <w:autoSpaceDN w:val="0"/>
        <w:adjustRightInd w:val="0"/>
        <w:jc w:val="center"/>
      </w:pPr>
      <w:r>
        <w:t>"Амурский гуманитарно-педагогический государственный университет"</w:t>
      </w:r>
    </w:p>
    <w:p w:rsidR="001A56FF" w:rsidRDefault="001A56FF" w:rsidP="001A56FF">
      <w:pPr>
        <w:jc w:val="center"/>
      </w:pPr>
      <w:r>
        <w:t>(ФГБОУ ВПО "</w:t>
      </w:r>
      <w:proofErr w:type="spellStart"/>
      <w:r>
        <w:t>АмГПГУ</w:t>
      </w:r>
      <w:proofErr w:type="spellEnd"/>
      <w:r>
        <w:t>")</w:t>
      </w:r>
    </w:p>
    <w:p w:rsidR="001A56FF" w:rsidRDefault="001A56FF" w:rsidP="001A56FF">
      <w:pPr>
        <w:jc w:val="center"/>
      </w:pPr>
    </w:p>
    <w:p w:rsidR="001A56FF" w:rsidRDefault="001A56FF" w:rsidP="001A56FF">
      <w:pPr>
        <w:jc w:val="center"/>
      </w:pPr>
      <w:r>
        <w:t>МИНИСТЕРСТВО СПОРТА И МОЛОДЕЖНОЙ ПОЛИТИКИ</w:t>
      </w:r>
      <w:r w:rsidR="009F10A1">
        <w:t xml:space="preserve"> ХАБАРОВСКОГО КРАЯ</w:t>
      </w:r>
    </w:p>
    <w:p w:rsidR="001A56FF" w:rsidRDefault="001A56FF" w:rsidP="001A56FF">
      <w:pPr>
        <w:jc w:val="center"/>
      </w:pPr>
    </w:p>
    <w:p w:rsidR="001A56FF" w:rsidRDefault="001A56FF" w:rsidP="001A56FF">
      <w:pPr>
        <w:ind w:left="-360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1A56FF" w:rsidRDefault="001A56FF" w:rsidP="001A56FF">
      <w:pPr>
        <w:ind w:left="-360"/>
        <w:jc w:val="center"/>
        <w:rPr>
          <w:b/>
          <w:bCs/>
        </w:rPr>
      </w:pPr>
    </w:p>
    <w:p w:rsidR="001A56FF" w:rsidRDefault="001A56FF" w:rsidP="001A56FF">
      <w:pPr>
        <w:jc w:val="center"/>
      </w:pPr>
      <w:r>
        <w:t>Уважаемые коллеги!</w:t>
      </w:r>
    </w:p>
    <w:p w:rsidR="001A56FF" w:rsidRDefault="001A56FF" w:rsidP="001A56FF">
      <w:pPr>
        <w:rPr>
          <w:b/>
          <w:bCs/>
        </w:rPr>
      </w:pPr>
    </w:p>
    <w:p w:rsidR="001A56FF" w:rsidRPr="00751FAF" w:rsidRDefault="001A56FF" w:rsidP="001A56FF">
      <w:pPr>
        <w:jc w:val="both"/>
      </w:pPr>
      <w:r>
        <w:t>ФГБОУ ВПО «Амурский гуманитарно-педагогический государственный университет» п</w:t>
      </w:r>
      <w:r w:rsidR="001B6A2D">
        <w:t>риглашает вас принять участие в</w:t>
      </w:r>
      <w:r>
        <w:t xml:space="preserve"> </w:t>
      </w:r>
      <w:r w:rsidR="009F10A1" w:rsidRPr="00751FAF">
        <w:t>Региональном н</w:t>
      </w:r>
      <w:r w:rsidRPr="00751FAF">
        <w:t>аучно-методическом семинаре</w:t>
      </w:r>
    </w:p>
    <w:p w:rsidR="001A56FF" w:rsidRPr="00751FAF" w:rsidRDefault="001A56FF" w:rsidP="001A56FF">
      <w:pPr>
        <w:jc w:val="both"/>
      </w:pPr>
    </w:p>
    <w:p w:rsidR="001A56FF" w:rsidRPr="00751FAF" w:rsidRDefault="001A56FF" w:rsidP="001A56FF">
      <w:pPr>
        <w:jc w:val="center"/>
        <w:rPr>
          <w:b/>
          <w:bCs/>
          <w:sz w:val="28"/>
          <w:szCs w:val="28"/>
        </w:rPr>
      </w:pPr>
      <w:r w:rsidRPr="00751FAF">
        <w:rPr>
          <w:b/>
          <w:bCs/>
          <w:sz w:val="28"/>
          <w:szCs w:val="28"/>
        </w:rPr>
        <w:t xml:space="preserve">«Актуальные проблемы внедрения Всероссийского физкультурно-спортивного комплекса ГТО в систему образования </w:t>
      </w:r>
    </w:p>
    <w:p w:rsidR="001A56FF" w:rsidRPr="00751FAF" w:rsidRDefault="001A56FF" w:rsidP="001A56FF">
      <w:pPr>
        <w:jc w:val="center"/>
        <w:rPr>
          <w:b/>
          <w:bCs/>
          <w:sz w:val="28"/>
          <w:szCs w:val="28"/>
        </w:rPr>
      </w:pPr>
      <w:r w:rsidRPr="00751FAF">
        <w:rPr>
          <w:b/>
          <w:bCs/>
          <w:sz w:val="28"/>
          <w:szCs w:val="28"/>
        </w:rPr>
        <w:t>и способы их решения»</w:t>
      </w:r>
    </w:p>
    <w:p w:rsidR="001A56FF" w:rsidRDefault="001A56FF" w:rsidP="001A56FF">
      <w:pPr>
        <w:jc w:val="center"/>
        <w:rPr>
          <w:b/>
          <w:bCs/>
          <w:sz w:val="28"/>
          <w:szCs w:val="28"/>
        </w:rPr>
      </w:pPr>
      <w:r w:rsidRPr="00751FAF">
        <w:rPr>
          <w:b/>
          <w:bCs/>
          <w:sz w:val="28"/>
          <w:szCs w:val="28"/>
        </w:rPr>
        <w:t>(</w:t>
      </w:r>
      <w:r w:rsidR="00751FAF" w:rsidRPr="00751FAF">
        <w:rPr>
          <w:b/>
          <w:bCs/>
          <w:sz w:val="28"/>
          <w:szCs w:val="28"/>
        </w:rPr>
        <w:t>23</w:t>
      </w:r>
      <w:r w:rsidR="009F10A1" w:rsidRPr="00751FAF">
        <w:rPr>
          <w:b/>
          <w:bCs/>
          <w:sz w:val="28"/>
          <w:szCs w:val="28"/>
        </w:rPr>
        <w:t xml:space="preserve"> марта</w:t>
      </w:r>
      <w:r w:rsidRPr="00751FAF">
        <w:rPr>
          <w:b/>
          <w:bCs/>
          <w:sz w:val="28"/>
          <w:szCs w:val="28"/>
        </w:rPr>
        <w:t xml:space="preserve"> 201</w:t>
      </w:r>
      <w:r w:rsidR="009F10A1" w:rsidRPr="00751FAF">
        <w:rPr>
          <w:b/>
          <w:bCs/>
          <w:sz w:val="28"/>
          <w:szCs w:val="28"/>
        </w:rPr>
        <w:t>6</w:t>
      </w:r>
      <w:r w:rsidRPr="00751FAF">
        <w:rPr>
          <w:b/>
          <w:bCs/>
          <w:sz w:val="28"/>
          <w:szCs w:val="28"/>
        </w:rPr>
        <w:t xml:space="preserve"> г.)</w:t>
      </w:r>
    </w:p>
    <w:p w:rsidR="001A56FF" w:rsidRDefault="001A56FF" w:rsidP="001A56FF">
      <w:pPr>
        <w:jc w:val="center"/>
        <w:rPr>
          <w:b/>
          <w:bCs/>
        </w:rPr>
      </w:pPr>
    </w:p>
    <w:p w:rsidR="001A56FF" w:rsidRDefault="001A56FF" w:rsidP="001A56FF">
      <w:pPr>
        <w:shd w:val="clear" w:color="auto" w:fill="FFFFFF"/>
        <w:ind w:firstLine="708"/>
        <w:jc w:val="both"/>
      </w:pPr>
      <w:r>
        <w:t>К участию в научно-методическом семинаре приглашаются воспитатели ДОУ, учителя общеобразовательных учреждений различных уровней и типов, преподаватели, тренеры-преподаватели, аспиранты и студенты вузов, представители администраций муниципальных образований и другие заинтересованные лица.</w:t>
      </w:r>
    </w:p>
    <w:p w:rsidR="001A56FF" w:rsidRDefault="001A56FF" w:rsidP="001A56FF">
      <w:pPr>
        <w:shd w:val="clear" w:color="auto" w:fill="FFFFFF"/>
        <w:jc w:val="both"/>
      </w:pPr>
    </w:p>
    <w:p w:rsidR="001A56FF" w:rsidRPr="00BA2D3E" w:rsidRDefault="001A56FF" w:rsidP="00BA2D3E">
      <w:pPr>
        <w:shd w:val="clear" w:color="auto" w:fill="FFFFFF"/>
        <w:ind w:firstLine="708"/>
        <w:jc w:val="both"/>
      </w:pPr>
      <w:r w:rsidRPr="00BA2D3E">
        <w:t>Направления работы семинара:</w:t>
      </w:r>
    </w:p>
    <w:p w:rsidR="001A56FF" w:rsidRPr="00BA2D3E" w:rsidRDefault="001A56FF" w:rsidP="00BA2D3E">
      <w:pPr>
        <w:shd w:val="clear" w:color="auto" w:fill="FFFFFF"/>
        <w:ind w:firstLine="708"/>
        <w:jc w:val="both"/>
      </w:pPr>
      <w:r w:rsidRPr="00BA2D3E">
        <w:t>1.Профессиональная деятельность педагога по физической культуре в рамках внедрения Всероссийского физкультурно-спортивного комплекса «ГТО».</w:t>
      </w:r>
    </w:p>
    <w:p w:rsidR="001A56FF" w:rsidRPr="00BA2D3E" w:rsidRDefault="001A56FF" w:rsidP="00BA2D3E">
      <w:pPr>
        <w:shd w:val="clear" w:color="auto" w:fill="FFFFFF"/>
        <w:ind w:firstLine="708"/>
        <w:jc w:val="both"/>
      </w:pPr>
      <w:r w:rsidRPr="00BA2D3E">
        <w:t>2.Современные программы и методы преподавания физической культуры в условиях внедрения Всероссийского физкультурно-спортивного комплекса «ГТО».</w:t>
      </w:r>
    </w:p>
    <w:p w:rsidR="001A56FF" w:rsidRPr="00BA2D3E" w:rsidRDefault="001A56FF" w:rsidP="00BA2D3E">
      <w:pPr>
        <w:shd w:val="clear" w:color="auto" w:fill="FFFFFF"/>
        <w:ind w:firstLine="708"/>
        <w:jc w:val="both"/>
      </w:pPr>
      <w:r w:rsidRPr="00BA2D3E">
        <w:t>3.Использование информационных и коммуникационных технологий при подготовке к сдаче норм Всероссийского физкультурно-спортивного комплекса «ГТО».</w:t>
      </w:r>
    </w:p>
    <w:p w:rsidR="001A56FF" w:rsidRPr="00BA2D3E" w:rsidRDefault="001A56FF" w:rsidP="00BA2D3E">
      <w:pPr>
        <w:shd w:val="clear" w:color="auto" w:fill="FFFFFF"/>
        <w:ind w:firstLine="708"/>
        <w:jc w:val="both"/>
      </w:pPr>
      <w:r w:rsidRPr="00BA2D3E">
        <w:t>4.Особенности физкультурно-оздоровительной работы в связи с внедрением Всероссийского физкультурно-спортивного комплекса «ГТО» в дошкольных образовательных учреждениях.</w:t>
      </w:r>
    </w:p>
    <w:p w:rsidR="001A56FF" w:rsidRPr="00BA2D3E" w:rsidRDefault="001A56FF" w:rsidP="00BA2D3E">
      <w:pPr>
        <w:shd w:val="clear" w:color="auto" w:fill="FFFFFF"/>
        <w:ind w:firstLine="708"/>
        <w:jc w:val="both"/>
      </w:pPr>
      <w:proofErr w:type="gramStart"/>
      <w:r w:rsidRPr="00BA2D3E">
        <w:t>5.Всероссийский физкультурно-спортивного комплекс «ГТО» в системе образования детей с ограниченными возможностями здоровья.</w:t>
      </w:r>
      <w:proofErr w:type="gramEnd"/>
    </w:p>
    <w:p w:rsidR="001A56FF" w:rsidRPr="00BA2D3E" w:rsidRDefault="001A56FF" w:rsidP="00BA2D3E">
      <w:pPr>
        <w:shd w:val="clear" w:color="auto" w:fill="FFFFFF"/>
        <w:ind w:firstLine="708"/>
        <w:jc w:val="both"/>
      </w:pPr>
      <w:r>
        <w:t>6.</w:t>
      </w:r>
      <w:r w:rsidRPr="00BA2D3E">
        <w:t>Подготовка к сдаче норм комплекса «ГТО» в условиях здоровьесберегающих технологий.</w:t>
      </w:r>
    </w:p>
    <w:p w:rsidR="001A56FF" w:rsidRPr="00BA2D3E" w:rsidRDefault="001A56FF" w:rsidP="00BA2D3E">
      <w:pPr>
        <w:shd w:val="clear" w:color="auto" w:fill="FFFFFF"/>
        <w:ind w:firstLine="708"/>
        <w:jc w:val="both"/>
      </w:pPr>
      <w:r w:rsidRPr="00BA2D3E">
        <w:t xml:space="preserve">7.Механизмы реализации Всероссийского физкультурно-спортивного комплекса «ГТО» в образовательных организациях </w:t>
      </w:r>
      <w:proofErr w:type="gramStart"/>
      <w:r w:rsidRPr="00BA2D3E">
        <w:t>г</w:t>
      </w:r>
      <w:proofErr w:type="gramEnd"/>
      <w:r w:rsidRPr="00BA2D3E">
        <w:t>. Комсомольска-на-Амуре и Хабаровского края.</w:t>
      </w:r>
    </w:p>
    <w:p w:rsidR="001A56FF" w:rsidRDefault="001A56FF" w:rsidP="00BA2D3E">
      <w:pPr>
        <w:shd w:val="clear" w:color="auto" w:fill="FFFFFF"/>
        <w:ind w:firstLine="708"/>
        <w:jc w:val="both"/>
      </w:pPr>
    </w:p>
    <w:p w:rsidR="001A56FF" w:rsidRPr="00BA2D3E" w:rsidRDefault="001A56FF" w:rsidP="00BA2D3E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BA2D3E">
        <w:rPr>
          <w:b/>
          <w:sz w:val="28"/>
          <w:szCs w:val="28"/>
        </w:rPr>
        <w:t>По итогам семинара будут вручены сертификаты слушателей или участников и опубликован сборник статей.</w:t>
      </w:r>
    </w:p>
    <w:p w:rsidR="001A56FF" w:rsidRPr="00BA2D3E" w:rsidRDefault="001A56FF" w:rsidP="00BA2D3E">
      <w:pPr>
        <w:shd w:val="clear" w:color="auto" w:fill="FFFFFF"/>
        <w:ind w:firstLine="708"/>
        <w:jc w:val="both"/>
      </w:pPr>
    </w:p>
    <w:p w:rsidR="00151956" w:rsidRDefault="00151956" w:rsidP="00151956">
      <w:pPr>
        <w:tabs>
          <w:tab w:val="left" w:pos="1080"/>
        </w:tabs>
        <w:ind w:firstLine="709"/>
        <w:jc w:val="both"/>
      </w:pPr>
      <w:r>
        <w:t xml:space="preserve">Целевой взнос за публикацию материалов: </w:t>
      </w:r>
      <w:r>
        <w:rPr>
          <w:b/>
          <w:bCs/>
        </w:rPr>
        <w:t>120 рублей</w:t>
      </w:r>
      <w:r>
        <w:t xml:space="preserve"> за страницу текста + </w:t>
      </w:r>
      <w:r>
        <w:rPr>
          <w:b/>
          <w:bCs/>
        </w:rPr>
        <w:t>60 рублей</w:t>
      </w:r>
      <w:r>
        <w:t xml:space="preserve"> за рассылку сборника. Стоимость дополнительного сборника </w:t>
      </w:r>
      <w:r>
        <w:rPr>
          <w:b/>
          <w:bCs/>
        </w:rPr>
        <w:t>150 руб</w:t>
      </w:r>
      <w:r>
        <w:t xml:space="preserve">. </w:t>
      </w:r>
    </w:p>
    <w:p w:rsidR="00151956" w:rsidRDefault="00151956" w:rsidP="00151956">
      <w:pPr>
        <w:jc w:val="both"/>
      </w:pPr>
    </w:p>
    <w:p w:rsidR="00BB19D6" w:rsidRPr="00151956" w:rsidRDefault="00BB19D6" w:rsidP="00BB19D6">
      <w:pPr>
        <w:tabs>
          <w:tab w:val="left" w:pos="1080"/>
        </w:tabs>
        <w:ind w:firstLine="709"/>
        <w:jc w:val="both"/>
      </w:pPr>
      <w:r w:rsidRPr="00151956">
        <w:t xml:space="preserve">Статьи будут опубликованы в </w:t>
      </w:r>
      <w:r w:rsidRPr="00151956">
        <w:rPr>
          <w:b/>
          <w:bCs/>
        </w:rPr>
        <w:t>сборнике</w:t>
      </w:r>
      <w:r w:rsidRPr="00151956">
        <w:t xml:space="preserve"> материалов конференции</w:t>
      </w:r>
      <w:proofErr w:type="gramStart"/>
      <w:r w:rsidRPr="00151956">
        <w:t xml:space="preserve"> ,</w:t>
      </w:r>
      <w:proofErr w:type="gramEnd"/>
      <w:r w:rsidRPr="00151956">
        <w:t xml:space="preserve"> размещены на сайте ФГБОУ ВПО «</w:t>
      </w:r>
      <w:proofErr w:type="spellStart"/>
      <w:r w:rsidRPr="00151956">
        <w:t>АмГПГУ</w:t>
      </w:r>
      <w:proofErr w:type="spellEnd"/>
      <w:r w:rsidRPr="00151956">
        <w:t xml:space="preserve">» http://www.amgpgu.ru и </w:t>
      </w:r>
      <w:r w:rsidRPr="00151956">
        <w:rPr>
          <w:b/>
          <w:bCs/>
        </w:rPr>
        <w:t>включены в РИНЦ</w:t>
      </w:r>
      <w:r w:rsidRPr="00151956">
        <w:t>.</w:t>
      </w:r>
    </w:p>
    <w:p w:rsidR="00BB19D6" w:rsidRPr="00151956" w:rsidRDefault="00BB19D6" w:rsidP="00BB19D6">
      <w:pPr>
        <w:tabs>
          <w:tab w:val="left" w:pos="1080"/>
        </w:tabs>
        <w:ind w:firstLine="709"/>
        <w:jc w:val="both"/>
      </w:pPr>
    </w:p>
    <w:p w:rsidR="00BB19D6" w:rsidRPr="00151956" w:rsidRDefault="00BB19D6" w:rsidP="00BB19D6">
      <w:pPr>
        <w:ind w:firstLine="720"/>
        <w:jc w:val="both"/>
        <w:rPr>
          <w:color w:val="FF0000"/>
          <w:spacing w:val="-3"/>
        </w:rPr>
      </w:pPr>
      <w:r w:rsidRPr="00151956">
        <w:lastRenderedPageBreak/>
        <w:t>Для уч</w:t>
      </w:r>
      <w:r w:rsidR="005C667F" w:rsidRPr="00151956">
        <w:t xml:space="preserve">астия в конкурсе необходимо до </w:t>
      </w:r>
      <w:r w:rsidR="005C667F" w:rsidRPr="00151956">
        <w:rPr>
          <w:b/>
          <w:color w:val="FF0000"/>
          <w:sz w:val="28"/>
          <w:szCs w:val="28"/>
          <w:highlight w:val="yellow"/>
        </w:rPr>
        <w:t>18 марта 2016</w:t>
      </w:r>
      <w:r w:rsidRPr="00151956">
        <w:rPr>
          <w:sz w:val="28"/>
          <w:szCs w:val="28"/>
        </w:rPr>
        <w:t xml:space="preserve"> </w:t>
      </w:r>
      <w:r w:rsidRPr="00151956">
        <w:t xml:space="preserve"> в адрес оргкомит</w:t>
      </w:r>
      <w:r w:rsidRPr="00151956">
        <w:rPr>
          <w:spacing w:val="-3"/>
        </w:rPr>
        <w:t>ета</w:t>
      </w:r>
      <w:r w:rsidRPr="00151956">
        <w:t xml:space="preserve">: </w:t>
      </w:r>
      <w:hyperlink r:id="rId5" w:history="1">
        <w:r w:rsidRPr="00151956">
          <w:rPr>
            <w:rStyle w:val="a3"/>
            <w:sz w:val="22"/>
            <w:szCs w:val="22"/>
          </w:rPr>
          <w:t>conference@amgpgu.ru</w:t>
        </w:r>
      </w:hyperlink>
      <w:r w:rsidRPr="00151956">
        <w:rPr>
          <w:spacing w:val="-3"/>
        </w:rPr>
        <w:t xml:space="preserve"> </w:t>
      </w:r>
      <w:r w:rsidRPr="00151956">
        <w:t xml:space="preserve">с темой </w:t>
      </w:r>
      <w:r w:rsidRPr="00151956">
        <w:rPr>
          <w:b/>
          <w:bCs/>
          <w:sz w:val="28"/>
          <w:szCs w:val="28"/>
        </w:rPr>
        <w:t>«Физическая культура…»</w:t>
      </w:r>
      <w:r w:rsidRPr="00151956">
        <w:rPr>
          <w:spacing w:val="-3"/>
        </w:rPr>
        <w:t xml:space="preserve"> и </w:t>
      </w:r>
      <w:r w:rsidRPr="00151956">
        <w:rPr>
          <w:b/>
          <w:bCs/>
          <w:color w:val="FF0000"/>
          <w:spacing w:val="-3"/>
          <w:sz w:val="28"/>
          <w:szCs w:val="28"/>
          <w:highlight w:val="yellow"/>
        </w:rPr>
        <w:t xml:space="preserve">до </w:t>
      </w:r>
      <w:r w:rsidR="005C667F" w:rsidRPr="00151956">
        <w:rPr>
          <w:b/>
          <w:bCs/>
          <w:color w:val="FF0000"/>
          <w:sz w:val="28"/>
          <w:szCs w:val="28"/>
          <w:highlight w:val="yellow"/>
        </w:rPr>
        <w:t>18</w:t>
      </w:r>
      <w:r w:rsidRPr="00151956">
        <w:rPr>
          <w:b/>
          <w:bCs/>
          <w:color w:val="FF0000"/>
          <w:sz w:val="28"/>
          <w:szCs w:val="28"/>
          <w:highlight w:val="yellow"/>
        </w:rPr>
        <w:t xml:space="preserve"> </w:t>
      </w:r>
      <w:r w:rsidR="005C667F" w:rsidRPr="00151956">
        <w:rPr>
          <w:b/>
          <w:bCs/>
          <w:color w:val="FF0000"/>
          <w:sz w:val="28"/>
          <w:szCs w:val="28"/>
          <w:highlight w:val="yellow"/>
        </w:rPr>
        <w:t>марта</w:t>
      </w:r>
      <w:r w:rsidRPr="00151956">
        <w:rPr>
          <w:b/>
          <w:bCs/>
          <w:color w:val="FF0000"/>
          <w:spacing w:val="-3"/>
          <w:sz w:val="28"/>
          <w:szCs w:val="28"/>
          <w:highlight w:val="yellow"/>
        </w:rPr>
        <w:t xml:space="preserve"> 201</w:t>
      </w:r>
      <w:r w:rsidR="003F4FE4" w:rsidRPr="00151956">
        <w:rPr>
          <w:b/>
          <w:bCs/>
          <w:color w:val="FF0000"/>
          <w:spacing w:val="-3"/>
          <w:sz w:val="28"/>
          <w:szCs w:val="28"/>
          <w:highlight w:val="yellow"/>
        </w:rPr>
        <w:t>6</w:t>
      </w:r>
      <w:r w:rsidRPr="00151956">
        <w:rPr>
          <w:b/>
          <w:bCs/>
          <w:color w:val="FF0000"/>
          <w:spacing w:val="-3"/>
          <w:sz w:val="28"/>
          <w:szCs w:val="28"/>
          <w:highlight w:val="yellow"/>
        </w:rPr>
        <w:t>г</w:t>
      </w:r>
      <w:r w:rsidRPr="00151956">
        <w:rPr>
          <w:color w:val="FF0000"/>
          <w:spacing w:val="-3"/>
          <w:highlight w:val="yellow"/>
        </w:rPr>
        <w:t xml:space="preserve">. направить </w:t>
      </w:r>
      <w:r w:rsidRPr="00151956">
        <w:rPr>
          <w:b/>
          <w:bCs/>
          <w:color w:val="FF0000"/>
          <w:spacing w:val="-3"/>
          <w:highlight w:val="yellow"/>
        </w:rPr>
        <w:t>три файла</w:t>
      </w:r>
      <w:r w:rsidRPr="00151956">
        <w:rPr>
          <w:color w:val="FF0000"/>
          <w:spacing w:val="-3"/>
          <w:highlight w:val="yellow"/>
        </w:rPr>
        <w:t>:</w:t>
      </w:r>
    </w:p>
    <w:p w:rsidR="00BB19D6" w:rsidRPr="00151956" w:rsidRDefault="00BB19D6" w:rsidP="00BB19D6">
      <w:pPr>
        <w:pStyle w:val="a4"/>
        <w:numPr>
          <w:ilvl w:val="12"/>
          <w:numId w:val="0"/>
        </w:numPr>
        <w:jc w:val="both"/>
        <w:rPr>
          <w:sz w:val="24"/>
          <w:szCs w:val="24"/>
        </w:rPr>
      </w:pPr>
    </w:p>
    <w:p w:rsidR="00BB19D6" w:rsidRPr="00151956" w:rsidRDefault="00BB19D6" w:rsidP="00BB19D6">
      <w:pPr>
        <w:pStyle w:val="1"/>
        <w:numPr>
          <w:ilvl w:val="0"/>
          <w:numId w:val="1"/>
        </w:numPr>
        <w:shd w:val="clear" w:color="auto" w:fill="FFFFFF"/>
        <w:tabs>
          <w:tab w:val="left" w:pos="-538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956">
        <w:rPr>
          <w:rFonts w:ascii="Times New Roman" w:hAnsi="Times New Roman" w:cs="Times New Roman"/>
          <w:spacing w:val="-1"/>
          <w:sz w:val="24"/>
          <w:szCs w:val="24"/>
        </w:rPr>
        <w:t xml:space="preserve">заявка участника </w:t>
      </w:r>
      <w:r w:rsidRPr="00151956">
        <w:rPr>
          <w:rFonts w:ascii="Times New Roman" w:hAnsi="Times New Roman" w:cs="Times New Roman"/>
          <w:spacing w:val="-2"/>
          <w:sz w:val="24"/>
          <w:szCs w:val="24"/>
        </w:rPr>
        <w:t xml:space="preserve">(прил. 1). Файл называется по фамилии автора, например, </w:t>
      </w:r>
      <w:r w:rsidRPr="00151956">
        <w:rPr>
          <w:rFonts w:ascii="Times New Roman" w:hAnsi="Times New Roman" w:cs="Times New Roman"/>
          <w:b/>
          <w:bCs/>
          <w:spacing w:val="-2"/>
          <w:sz w:val="24"/>
          <w:szCs w:val="24"/>
        </w:rPr>
        <w:t>Иванов-заявка</w:t>
      </w:r>
      <w:r w:rsidRPr="001519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1956"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r w:rsidRPr="0015195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5195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15195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5195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19D6" w:rsidRPr="00151956" w:rsidRDefault="00BB19D6" w:rsidP="00BB19D6">
      <w:pPr>
        <w:numPr>
          <w:ilvl w:val="0"/>
          <w:numId w:val="1"/>
        </w:numPr>
        <w:shd w:val="clear" w:color="auto" w:fill="FFFFFF"/>
        <w:tabs>
          <w:tab w:val="left" w:pos="-5387"/>
          <w:tab w:val="left" w:pos="686"/>
        </w:tabs>
        <w:ind w:left="567" w:firstLine="0"/>
        <w:jc w:val="both"/>
      </w:pPr>
      <w:r w:rsidRPr="00151956">
        <w:rPr>
          <w:spacing w:val="-1"/>
        </w:rPr>
        <w:t xml:space="preserve">текст доклада (образец оформления прилагается). </w:t>
      </w:r>
      <w:r w:rsidRPr="00151956">
        <w:rPr>
          <w:spacing w:val="-2"/>
        </w:rPr>
        <w:t xml:space="preserve">Файл называется по фамилии автора,  например, </w:t>
      </w:r>
      <w:r w:rsidRPr="00151956">
        <w:rPr>
          <w:b/>
          <w:bCs/>
          <w:spacing w:val="-2"/>
        </w:rPr>
        <w:t>Иванов-статья</w:t>
      </w:r>
      <w:r w:rsidRPr="00151956">
        <w:rPr>
          <w:b/>
          <w:bCs/>
        </w:rPr>
        <w:t>.</w:t>
      </w:r>
      <w:r w:rsidRPr="00151956">
        <w:rPr>
          <w:b/>
          <w:bCs/>
          <w:lang w:val="en-US"/>
        </w:rPr>
        <w:t>doc</w:t>
      </w:r>
      <w:r w:rsidRPr="00151956">
        <w:rPr>
          <w:b/>
          <w:bCs/>
        </w:rPr>
        <w:t>(</w:t>
      </w:r>
      <w:r w:rsidRPr="00151956">
        <w:rPr>
          <w:b/>
          <w:bCs/>
          <w:lang w:val="en-US"/>
        </w:rPr>
        <w:t>x</w:t>
      </w:r>
      <w:r w:rsidRPr="00151956">
        <w:rPr>
          <w:b/>
          <w:bCs/>
        </w:rPr>
        <w:t xml:space="preserve">). </w:t>
      </w:r>
      <w:r w:rsidRPr="00151956">
        <w:t>В случае наличия соавторов, указывается фамилия первого из авторов</w:t>
      </w:r>
      <w:r w:rsidRPr="00151956">
        <w:rPr>
          <w:spacing w:val="-1"/>
        </w:rPr>
        <w:t>;</w:t>
      </w:r>
    </w:p>
    <w:p w:rsidR="00BB19D6" w:rsidRPr="00151956" w:rsidRDefault="00BB19D6" w:rsidP="00BB19D6">
      <w:pPr>
        <w:numPr>
          <w:ilvl w:val="0"/>
          <w:numId w:val="1"/>
        </w:numPr>
        <w:shd w:val="clear" w:color="auto" w:fill="FFFFFF"/>
        <w:tabs>
          <w:tab w:val="left" w:pos="-5387"/>
        </w:tabs>
        <w:ind w:left="567" w:firstLine="0"/>
        <w:jc w:val="both"/>
      </w:pPr>
      <w:proofErr w:type="gramStart"/>
      <w:r w:rsidRPr="00151956">
        <w:t>сканированная</w:t>
      </w:r>
      <w:proofErr w:type="gramEnd"/>
      <w:r w:rsidRPr="00151956">
        <w:t xml:space="preserve"> копию платежного документа с суммой целевого </w:t>
      </w:r>
      <w:r w:rsidRPr="00151956">
        <w:rPr>
          <w:spacing w:val="7"/>
        </w:rPr>
        <w:t xml:space="preserve">взноса (реквизиты счета университета прилагаются). </w:t>
      </w:r>
      <w:r w:rsidRPr="00151956">
        <w:rPr>
          <w:spacing w:val="-2"/>
        </w:rPr>
        <w:t xml:space="preserve">Файл называется по фамилии автора,  например, </w:t>
      </w:r>
      <w:r w:rsidRPr="00151956">
        <w:rPr>
          <w:b/>
          <w:bCs/>
          <w:spacing w:val="-2"/>
        </w:rPr>
        <w:t>Иванов-квитанция.</w:t>
      </w:r>
      <w:r w:rsidRPr="00151956">
        <w:rPr>
          <w:b/>
          <w:bCs/>
          <w:lang w:val="en-US"/>
        </w:rPr>
        <w:t>jpg</w:t>
      </w:r>
    </w:p>
    <w:p w:rsidR="00BB19D6" w:rsidRPr="00151956" w:rsidRDefault="00BB19D6" w:rsidP="00BB19D6">
      <w:pPr>
        <w:shd w:val="clear" w:color="auto" w:fill="FFFFFF"/>
        <w:jc w:val="both"/>
      </w:pPr>
    </w:p>
    <w:p w:rsidR="00BB19D6" w:rsidRPr="00151956" w:rsidRDefault="00BB19D6" w:rsidP="00BB19D6">
      <w:pPr>
        <w:tabs>
          <w:tab w:val="left" w:pos="720"/>
        </w:tabs>
        <w:jc w:val="both"/>
        <w:rPr>
          <w:i/>
          <w:iCs/>
        </w:rPr>
      </w:pPr>
      <w:r w:rsidRPr="00151956">
        <w:rPr>
          <w:i/>
          <w:iCs/>
        </w:rPr>
        <w:t xml:space="preserve">Убедитесь, что Ваша почта получена! Подтверждение приходит на адрес </w:t>
      </w:r>
      <w:r w:rsidRPr="00151956">
        <w:rPr>
          <w:i/>
          <w:iCs/>
          <w:lang w:val="en-US"/>
        </w:rPr>
        <w:t>e</w:t>
      </w:r>
      <w:r w:rsidRPr="00151956">
        <w:rPr>
          <w:i/>
          <w:iCs/>
        </w:rPr>
        <w:t>-</w:t>
      </w:r>
      <w:r w:rsidRPr="00151956">
        <w:rPr>
          <w:i/>
          <w:iCs/>
          <w:lang w:val="en-US"/>
        </w:rPr>
        <w:t>mail</w:t>
      </w:r>
      <w:r w:rsidRPr="00151956">
        <w:rPr>
          <w:i/>
          <w:iCs/>
        </w:rPr>
        <w:t>, с которого осуществлялась отсылка материалов. Если Вы не получили подтверждения о получении от Оргкомитета в течение 3 дней, повторите отправку и продублируйте материалы на резервный адрес</w:t>
      </w:r>
      <w:r w:rsidRPr="00151956">
        <w:t xml:space="preserve"> </w:t>
      </w:r>
      <w:hyperlink r:id="rId6" w:history="1">
        <w:r w:rsidRPr="00151956">
          <w:rPr>
            <w:rStyle w:val="a3"/>
            <w:sz w:val="22"/>
            <w:szCs w:val="22"/>
          </w:rPr>
          <w:t>okmuni@amgpgu.ru</w:t>
        </w:r>
      </w:hyperlink>
      <w:r w:rsidRPr="00151956">
        <w:rPr>
          <w:i/>
          <w:iCs/>
        </w:rPr>
        <w:t xml:space="preserve"> . </w:t>
      </w:r>
    </w:p>
    <w:p w:rsidR="00BB19D6" w:rsidRPr="00151956" w:rsidRDefault="00BB19D6" w:rsidP="00BB19D6">
      <w:pPr>
        <w:jc w:val="both"/>
        <w:rPr>
          <w:b/>
          <w:bCs/>
          <w:i/>
          <w:iCs/>
        </w:rPr>
      </w:pPr>
    </w:p>
    <w:p w:rsidR="00BB19D6" w:rsidRPr="00151956" w:rsidRDefault="00BB19D6" w:rsidP="00BB19D6">
      <w:pPr>
        <w:jc w:val="both"/>
        <w:rPr>
          <w:b/>
          <w:bCs/>
        </w:rPr>
      </w:pPr>
      <w:r w:rsidRPr="00151956">
        <w:rPr>
          <w:b/>
          <w:bCs/>
        </w:rPr>
        <w:t xml:space="preserve">Оргкомитет: </w:t>
      </w:r>
    </w:p>
    <w:p w:rsidR="00BB19D6" w:rsidRPr="00151956" w:rsidRDefault="00BB19D6" w:rsidP="00BB19D6">
      <w:pPr>
        <w:jc w:val="both"/>
      </w:pPr>
      <w:r w:rsidRPr="00151956">
        <w:t>681000, г. Комсомольск-на-Амуре, ул. Кирова 17, корп. 2, ауд. 230.</w:t>
      </w:r>
    </w:p>
    <w:p w:rsidR="00BB19D6" w:rsidRPr="00151956" w:rsidRDefault="00BB19D6" w:rsidP="00BB19D6">
      <w:pPr>
        <w:jc w:val="both"/>
      </w:pPr>
      <w:r w:rsidRPr="00151956">
        <w:t>Институт педагогики и психологии.</w:t>
      </w:r>
    </w:p>
    <w:p w:rsidR="00BB19D6" w:rsidRPr="00151956" w:rsidRDefault="00BB19D6" w:rsidP="00BB19D6">
      <w:pPr>
        <w:jc w:val="both"/>
      </w:pPr>
      <w:r w:rsidRPr="00151956">
        <w:t>Кафедра теории и методики физической культуры и спортивных дисциплин</w:t>
      </w:r>
    </w:p>
    <w:p w:rsidR="00BB19D6" w:rsidRPr="00151956" w:rsidRDefault="00BB19D6" w:rsidP="00BB19D6">
      <w:pPr>
        <w:jc w:val="both"/>
      </w:pPr>
      <w:r w:rsidRPr="00151956">
        <w:t xml:space="preserve">Зав. кафедрой, к.п.н., доцент Анастасия Леонидовна Марченко (контактный телефон 8 914 210 05 64), </w:t>
      </w:r>
      <w:hyperlink r:id="rId7" w:history="1">
        <w:r w:rsidRPr="00151956">
          <w:rPr>
            <w:rStyle w:val="a3"/>
            <w:lang w:val="en-US"/>
          </w:rPr>
          <w:t>kayagan</w:t>
        </w:r>
        <w:r w:rsidRPr="00151956">
          <w:rPr>
            <w:rStyle w:val="a3"/>
          </w:rPr>
          <w:t>@</w:t>
        </w:r>
        <w:r w:rsidRPr="00151956">
          <w:rPr>
            <w:rStyle w:val="a3"/>
            <w:lang w:val="en-US"/>
          </w:rPr>
          <w:t>mail</w:t>
        </w:r>
        <w:r w:rsidRPr="00151956">
          <w:rPr>
            <w:rStyle w:val="a3"/>
          </w:rPr>
          <w:t>.</w:t>
        </w:r>
        <w:r w:rsidRPr="00151956">
          <w:rPr>
            <w:rStyle w:val="a3"/>
            <w:lang w:val="en-US"/>
          </w:rPr>
          <w:t>ru</w:t>
        </w:r>
      </w:hyperlink>
    </w:p>
    <w:p w:rsidR="00BB19D6" w:rsidRPr="00151956" w:rsidRDefault="00BB19D6" w:rsidP="00BB19D6">
      <w:pPr>
        <w:jc w:val="both"/>
      </w:pPr>
      <w:r w:rsidRPr="00151956">
        <w:t xml:space="preserve">Начальник </w:t>
      </w:r>
      <w:proofErr w:type="spellStart"/>
      <w:r w:rsidRPr="00151956">
        <w:t>ОКиМ</w:t>
      </w:r>
      <w:proofErr w:type="spellEnd"/>
      <w:r w:rsidRPr="00151956">
        <w:t xml:space="preserve"> УНИ, </w:t>
      </w:r>
      <w:proofErr w:type="gramStart"/>
      <w:r w:rsidRPr="00151956">
        <w:t>к.б</w:t>
      </w:r>
      <w:proofErr w:type="gramEnd"/>
      <w:r w:rsidRPr="00151956">
        <w:t xml:space="preserve">.н., доцент Бабкина Светлана Викторовна т. (4217) 59-13-79, </w:t>
      </w:r>
      <w:hyperlink r:id="rId8" w:history="1">
        <w:r w:rsidRPr="00151956">
          <w:rPr>
            <w:rStyle w:val="a3"/>
            <w:sz w:val="22"/>
            <w:szCs w:val="22"/>
          </w:rPr>
          <w:t>okmuni@amgpgu.ru</w:t>
        </w:r>
      </w:hyperlink>
    </w:p>
    <w:p w:rsidR="00BB19D6" w:rsidRPr="00151956" w:rsidRDefault="00BB19D6" w:rsidP="00BB19D6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 w:rsidRPr="00151956">
        <w:rPr>
          <w:b/>
          <w:bCs/>
          <w:i/>
          <w:iCs/>
        </w:rPr>
        <w:t>Благодарим за сотрудничество!</w:t>
      </w:r>
    </w:p>
    <w:p w:rsidR="001A56FF" w:rsidRPr="00BA2D3E" w:rsidRDefault="001A56FF" w:rsidP="001A56FF">
      <w:pPr>
        <w:rPr>
          <w:highlight w:val="yellow"/>
        </w:rPr>
      </w:pPr>
    </w:p>
    <w:p w:rsidR="00BB19D6" w:rsidRPr="00151956" w:rsidRDefault="00BB19D6" w:rsidP="00BB19D6">
      <w:pPr>
        <w:jc w:val="both"/>
      </w:pPr>
      <w:r w:rsidRPr="00151956">
        <w:t>Реквизиты для перечисления денежных средств</w:t>
      </w:r>
    </w:p>
    <w:p w:rsidR="00BB19D6" w:rsidRPr="00151956" w:rsidRDefault="00BB19D6" w:rsidP="00BB19D6">
      <w:pPr>
        <w:jc w:val="both"/>
      </w:pPr>
      <w:r w:rsidRPr="00151956">
        <w:t>Получатель платежа: ФГБОУ ВПО «Амурский гуманитарно-педагогический государственный университет»</w:t>
      </w:r>
    </w:p>
    <w:p w:rsidR="00BB19D6" w:rsidRPr="00151956" w:rsidRDefault="00BB19D6" w:rsidP="00BB19D6">
      <w:pPr>
        <w:jc w:val="both"/>
      </w:pPr>
      <w:r w:rsidRPr="00151956">
        <w:t>ИНН 2727000776; КПП 270301001; ОКПО 02079170; ОКВЭД 80.30.1; ОКТМО 08709000001; ОГРН 1022700514737;</w:t>
      </w:r>
    </w:p>
    <w:p w:rsidR="00BB19D6" w:rsidRPr="00151956" w:rsidRDefault="00BB19D6" w:rsidP="00BB19D6">
      <w:pPr>
        <w:jc w:val="both"/>
      </w:pPr>
      <w:r w:rsidRPr="00151956">
        <w:t>Адрес: 681000, г. Комсомольск-на-Амуре, ул. Кирова, дом 17, корпус 2</w:t>
      </w:r>
    </w:p>
    <w:p w:rsidR="00BB19D6" w:rsidRPr="00151956" w:rsidRDefault="00BB19D6" w:rsidP="00BB19D6">
      <w:pPr>
        <w:jc w:val="both"/>
      </w:pPr>
      <w:r w:rsidRPr="00151956">
        <w:t>Банк: УФК   по   Хабаровскому  краю  (ФГБОУ ВПО «</w:t>
      </w:r>
      <w:proofErr w:type="spellStart"/>
      <w:r w:rsidRPr="00151956">
        <w:t>АмГПГУ</w:t>
      </w:r>
      <w:proofErr w:type="spellEnd"/>
      <w:r w:rsidRPr="00151956">
        <w:t xml:space="preserve">» ЛС 20226Х63990) </w:t>
      </w:r>
      <w:proofErr w:type="gramStart"/>
      <w:r w:rsidRPr="00151956">
        <w:t>Р</w:t>
      </w:r>
      <w:proofErr w:type="gramEnd"/>
      <w:r w:rsidRPr="00151956">
        <w:t>/с 40501810700002000002 Отделение Хабаровск г. Хабаровск БИК  040813001</w:t>
      </w:r>
    </w:p>
    <w:p w:rsidR="00BB19D6" w:rsidRPr="00151956" w:rsidRDefault="00BB19D6" w:rsidP="00BB19D6">
      <w:pPr>
        <w:jc w:val="both"/>
      </w:pPr>
      <w:r w:rsidRPr="00151956">
        <w:t>КБК 00000000000000000130</w:t>
      </w:r>
    </w:p>
    <w:p w:rsidR="00BB19D6" w:rsidRPr="00151956" w:rsidRDefault="00BB19D6" w:rsidP="00BB19D6">
      <w:pPr>
        <w:jc w:val="both"/>
      </w:pPr>
      <w:r w:rsidRPr="00151956">
        <w:t xml:space="preserve">Обратите внимание! В результате невнимательности участников и халатности сотрудников банков многие платежи не проходят с первого раза. В платежном поручении должны быть указаны все данные банка и получателя. </w:t>
      </w:r>
    </w:p>
    <w:p w:rsidR="00BB19D6" w:rsidRPr="00BA2D3E" w:rsidRDefault="00BB19D6" w:rsidP="00BB19D6">
      <w:pPr>
        <w:jc w:val="both"/>
        <w:rPr>
          <w:highlight w:val="yellow"/>
        </w:rPr>
      </w:pPr>
    </w:p>
    <w:p w:rsidR="00BB19D6" w:rsidRPr="00BA2D3E" w:rsidRDefault="00BB19D6" w:rsidP="00BB19D6">
      <w:pPr>
        <w:jc w:val="both"/>
        <w:rPr>
          <w:highlight w:val="yellow"/>
        </w:rPr>
      </w:pPr>
    </w:p>
    <w:p w:rsidR="00BB19D6" w:rsidRPr="00BA2D3E" w:rsidRDefault="00BB19D6" w:rsidP="00BB19D6">
      <w:pPr>
        <w:jc w:val="both"/>
        <w:rPr>
          <w:highlight w:val="yellow"/>
        </w:rPr>
      </w:pPr>
    </w:p>
    <w:p w:rsidR="00BB19D6" w:rsidRPr="00151956" w:rsidRDefault="00BB19D6" w:rsidP="00BB19D6">
      <w:pPr>
        <w:shd w:val="clear" w:color="auto" w:fill="FFFFFF"/>
        <w:jc w:val="both"/>
        <w:rPr>
          <w:sz w:val="22"/>
          <w:szCs w:val="22"/>
        </w:rPr>
      </w:pPr>
      <w:r w:rsidRPr="00151956">
        <w:rPr>
          <w:i/>
          <w:iCs/>
          <w:spacing w:val="-7"/>
          <w:sz w:val="22"/>
          <w:szCs w:val="22"/>
        </w:rPr>
        <w:t xml:space="preserve">Рекомендуем вам воспользоваться заполненным бланком </w:t>
      </w:r>
      <w:r w:rsidRPr="00151956">
        <w:rPr>
          <w:i/>
          <w:iCs/>
          <w:sz w:val="22"/>
          <w:szCs w:val="22"/>
        </w:rPr>
        <w:t>квитанции Сбербанка России с реквизитами университета</w:t>
      </w:r>
      <w:r w:rsidRPr="00151956">
        <w:rPr>
          <w:i/>
          <w:iCs/>
          <w:spacing w:val="-7"/>
          <w:sz w:val="22"/>
          <w:szCs w:val="22"/>
        </w:rPr>
        <w:t xml:space="preserve"> </w:t>
      </w:r>
      <w:hyperlink r:id="rId9" w:history="1">
        <w:r w:rsidRPr="00151956">
          <w:rPr>
            <w:rStyle w:val="a3"/>
            <w:sz w:val="22"/>
            <w:szCs w:val="22"/>
          </w:rPr>
          <w:t>http://www.amgpgu.ru/files/kvit.doc</w:t>
        </w:r>
      </w:hyperlink>
      <w:r w:rsidRPr="00151956">
        <w:rPr>
          <w:sz w:val="22"/>
          <w:szCs w:val="22"/>
        </w:rPr>
        <w:t xml:space="preserve">  </w:t>
      </w:r>
      <w:r w:rsidRPr="00151956">
        <w:rPr>
          <w:i/>
          <w:iCs/>
          <w:sz w:val="22"/>
          <w:szCs w:val="22"/>
        </w:rPr>
        <w:t>и настоятельно советуем проверять правильность реквизитов в выдаваемых квитанциях</w:t>
      </w:r>
      <w:r w:rsidRPr="00151956">
        <w:rPr>
          <w:sz w:val="22"/>
          <w:szCs w:val="22"/>
        </w:rPr>
        <w:t>.</w:t>
      </w:r>
    </w:p>
    <w:p w:rsidR="00BB19D6" w:rsidRPr="00151956" w:rsidRDefault="00BB19D6" w:rsidP="00BB19D6">
      <w:pPr>
        <w:shd w:val="clear" w:color="auto" w:fill="FFFFFF"/>
        <w:jc w:val="both"/>
        <w:rPr>
          <w:i/>
          <w:iCs/>
          <w:sz w:val="22"/>
          <w:szCs w:val="22"/>
        </w:rPr>
      </w:pPr>
      <w:r w:rsidRPr="00151956">
        <w:rPr>
          <w:i/>
          <w:iCs/>
          <w:sz w:val="22"/>
          <w:szCs w:val="22"/>
        </w:rPr>
        <w:t>Для зарубежных участников, не имеющих возможностей перевести оплату по реквизитам организации, вопрос оплаты решается в индивидуальном порядке.</w:t>
      </w:r>
    </w:p>
    <w:p w:rsidR="00BB19D6" w:rsidRPr="00151956" w:rsidRDefault="00BB19D6" w:rsidP="00BB19D6">
      <w:pPr>
        <w:shd w:val="clear" w:color="auto" w:fill="FFFFFF"/>
        <w:tabs>
          <w:tab w:val="left" w:pos="3586"/>
        </w:tabs>
        <w:jc w:val="both"/>
        <w:rPr>
          <w:b/>
          <w:bCs/>
          <w:i/>
          <w:iCs/>
          <w:sz w:val="16"/>
          <w:szCs w:val="16"/>
        </w:rPr>
      </w:pPr>
    </w:p>
    <w:p w:rsidR="00151956" w:rsidRDefault="00BB19D6" w:rsidP="00BA2D3E">
      <w:pPr>
        <w:shd w:val="clear" w:color="auto" w:fill="FFFFFF"/>
        <w:tabs>
          <w:tab w:val="left" w:pos="3586"/>
        </w:tabs>
        <w:jc w:val="both"/>
      </w:pPr>
      <w:r w:rsidRPr="00151956">
        <w:rPr>
          <w:b/>
          <w:bCs/>
          <w:i/>
          <w:iCs/>
        </w:rPr>
        <w:t xml:space="preserve">Внимание!!! Возможные изменения и дополнительная информация о проведении конференции будет размещена на сайте в разделе конференций: </w:t>
      </w:r>
      <w:hyperlink r:id="rId10" w:history="1">
        <w:r w:rsidRPr="00151956">
          <w:rPr>
            <w:rStyle w:val="a3"/>
          </w:rPr>
          <w:t>http://www.amgpgu.ru/activity/scinsce/conference/our/</w:t>
        </w:r>
      </w:hyperlink>
    </w:p>
    <w:p w:rsidR="00151956" w:rsidRDefault="00151956">
      <w:pPr>
        <w:spacing w:after="200" w:line="276" w:lineRule="auto"/>
      </w:pPr>
      <w:r>
        <w:br w:type="page"/>
      </w:r>
    </w:p>
    <w:p w:rsidR="00151956" w:rsidRDefault="00BB19D6" w:rsidP="00151956">
      <w:pPr>
        <w:jc w:val="right"/>
        <w:rPr>
          <w:i/>
          <w:iCs/>
        </w:rPr>
      </w:pPr>
      <w:r w:rsidRPr="003C6A62">
        <w:lastRenderedPageBreak/>
        <w:t xml:space="preserve">  </w:t>
      </w:r>
    </w:p>
    <w:p w:rsidR="00151956" w:rsidRDefault="00151956" w:rsidP="00151956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Приложение 1. </w:t>
      </w:r>
    </w:p>
    <w:p w:rsidR="00151956" w:rsidRDefault="00151956" w:rsidP="00151956">
      <w:pPr>
        <w:shd w:val="clear" w:color="auto" w:fill="FFFFFF"/>
        <w:jc w:val="center"/>
        <w:rPr>
          <w:b/>
          <w:bCs/>
          <w:spacing w:val="-8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 xml:space="preserve">ЗАЯВКА </w:t>
      </w:r>
      <w:r>
        <w:rPr>
          <w:b/>
          <w:bCs/>
          <w:spacing w:val="-8"/>
          <w:sz w:val="22"/>
          <w:szCs w:val="22"/>
        </w:rPr>
        <w:t>УЧАСТНИКА: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9"/>
        <w:gridCol w:w="3008"/>
      </w:tblGrid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</w:rPr>
              <w:t>Ф.И.О. автора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</w:rPr>
              <w:t>Город, страна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</w:rPr>
              <w:t>Место работы (</w:t>
            </w:r>
            <w:r>
              <w:rPr>
                <w:i/>
                <w:iCs/>
                <w:sz w:val="22"/>
                <w:szCs w:val="22"/>
              </w:rPr>
              <w:t>официальное название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</w:rPr>
              <w:t>Контакты (</w:t>
            </w:r>
            <w:r>
              <w:rPr>
                <w:i/>
                <w:iCs/>
                <w:sz w:val="22"/>
                <w:szCs w:val="22"/>
              </w:rPr>
              <w:t>для раздела «Информация об авторах»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</w:rPr>
              <w:t>Контактный телефон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  <w:tr w:rsidR="00151956" w:rsidTr="00151956">
        <w:tc>
          <w:tcPr>
            <w:tcW w:w="6669" w:type="dxa"/>
          </w:tcPr>
          <w:p w:rsidR="00151956" w:rsidRDefault="00151956" w:rsidP="000871B6">
            <w:r>
              <w:rPr>
                <w:sz w:val="22"/>
                <w:szCs w:val="22"/>
              </w:rPr>
              <w:t>Почтовый адрес (</w:t>
            </w:r>
            <w:r>
              <w:rPr>
                <w:i/>
                <w:iCs/>
                <w:sz w:val="22"/>
                <w:szCs w:val="22"/>
              </w:rPr>
              <w:t>для рассылки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</w:tcPr>
          <w:p w:rsidR="00151956" w:rsidRDefault="00151956" w:rsidP="000871B6">
            <w:pPr>
              <w:jc w:val="center"/>
              <w:rPr>
                <w:b/>
                <w:bCs/>
              </w:rPr>
            </w:pPr>
          </w:p>
        </w:tc>
      </w:tr>
    </w:tbl>
    <w:p w:rsidR="00151956" w:rsidRDefault="00151956" w:rsidP="00151956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151956" w:rsidRDefault="00151956" w:rsidP="00151956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151956" w:rsidRDefault="00151956" w:rsidP="00151956">
      <w:pPr>
        <w:shd w:val="clear" w:color="auto" w:fill="FFFFFF"/>
        <w:tabs>
          <w:tab w:val="left" w:pos="68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Объем от 5 страниц. Доклады набираются в текстовом редакторе </w:t>
      </w:r>
      <w:proofErr w:type="spellStart"/>
      <w:r>
        <w:rPr>
          <w:sz w:val="22"/>
          <w:szCs w:val="22"/>
        </w:rPr>
        <w:t>Microsoft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любой версии. Шрифт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 xml:space="preserve">, размер шрифта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14, интервал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полуторный, выравнивание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по ширине листа, абзацный отступ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1,25 см. Формат страницы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(210x297 мм), ориентация книжная, все поля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25 мм, страницы не нумеруются. Допускаются схемы, таблицы, рисунки по тексту. Все иллюстративные материалы в тексте должны иметь название, сквозную нумерацию, в тексте на них обязательно должны содержаться ссылки. Диаграммы должны быть выполнены в черно-белом варианте, заливка «узор». Не допускается использование заливки цветом, оттенками </w:t>
      </w:r>
      <w:proofErr w:type="gramStart"/>
      <w:r>
        <w:rPr>
          <w:sz w:val="22"/>
          <w:szCs w:val="22"/>
        </w:rPr>
        <w:t>серого</w:t>
      </w:r>
      <w:proofErr w:type="gramEnd"/>
      <w:r>
        <w:rPr>
          <w:sz w:val="22"/>
          <w:szCs w:val="22"/>
        </w:rPr>
        <w:t xml:space="preserve">. Рисунки печатаются в черно-белом варианте. Библиографический список составляется в алфавитном порядке. Ссылки на использованные источники даются по тексту и обозначаются цифрами в квадратных скобках. В конце доклада располагаются использованные источники. Текст печатается в авторской редакции, должен быть вычитан и проверен авторами. Оргкомитет оставляет за собой право отклонять материалы, не соответствующие тематике конференции. </w:t>
      </w:r>
    </w:p>
    <w:p w:rsidR="00151956" w:rsidRDefault="00151956" w:rsidP="00151956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151956" w:rsidRDefault="00151956" w:rsidP="00151956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ОБРАЗЕЦ ОФОРМЛЕНИЯ МАТЕРИАЛОВ</w:t>
      </w:r>
    </w:p>
    <w:p w:rsidR="00151956" w:rsidRDefault="00151956" w:rsidP="00151956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151956" w:rsidRDefault="00151956" w:rsidP="00151956">
      <w:pPr>
        <w:shd w:val="clear" w:color="auto" w:fill="FFFFFF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УДК 123</w:t>
      </w:r>
    </w:p>
    <w:p w:rsidR="00151956" w:rsidRDefault="00151956" w:rsidP="00151956">
      <w:pPr>
        <w:shd w:val="clear" w:color="auto" w:fill="FFFFFF"/>
        <w:jc w:val="center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НАЗВАНИЕ ДОКЛАДА</w:t>
      </w:r>
    </w:p>
    <w:p w:rsidR="00151956" w:rsidRDefault="00151956" w:rsidP="00151956">
      <w:pPr>
        <w:shd w:val="clear" w:color="auto" w:fill="FFFFFF"/>
        <w:jc w:val="right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И.И. Иванов </w:t>
      </w:r>
    </w:p>
    <w:p w:rsidR="00151956" w:rsidRDefault="00151956" w:rsidP="00151956">
      <w:pPr>
        <w:shd w:val="clear" w:color="auto" w:fill="FFFFFF"/>
        <w:jc w:val="right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полное название учреждения, город</w:t>
      </w:r>
    </w:p>
    <w:p w:rsidR="00151956" w:rsidRDefault="00151956" w:rsidP="0015195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Основной текст. Основной текст [1:10]. Основной текст. Основной текст. Основной текст [2]. Основной текст. Основной текст.</w:t>
      </w:r>
    </w:p>
    <w:p w:rsidR="00151956" w:rsidRDefault="00151956" w:rsidP="0015195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51956" w:rsidRDefault="00151956" w:rsidP="00151956">
      <w:pPr>
        <w:shd w:val="clear" w:color="auto" w:fill="FFFFFF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Библиографический список</w:t>
      </w:r>
    </w:p>
    <w:p w:rsidR="00151956" w:rsidRDefault="00151956" w:rsidP="00151956">
      <w:pPr>
        <w:pStyle w:val="a6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Каукин</w:t>
      </w:r>
      <w:proofErr w:type="spellEnd"/>
      <w:r>
        <w:rPr>
          <w:sz w:val="22"/>
          <w:szCs w:val="22"/>
        </w:rPr>
        <w:t xml:space="preserve"> А. Структура и продуктивность российского экспорта / А. </w:t>
      </w:r>
      <w:proofErr w:type="spellStart"/>
      <w:r>
        <w:rPr>
          <w:sz w:val="22"/>
          <w:szCs w:val="22"/>
        </w:rPr>
        <w:t>Каукин</w:t>
      </w:r>
      <w:proofErr w:type="spellEnd"/>
      <w:r>
        <w:rPr>
          <w:sz w:val="22"/>
          <w:szCs w:val="22"/>
        </w:rPr>
        <w:t xml:space="preserve">, Л. </w:t>
      </w:r>
      <w:proofErr w:type="spellStart"/>
      <w:r>
        <w:rPr>
          <w:sz w:val="22"/>
          <w:szCs w:val="22"/>
        </w:rPr>
        <w:t>Фрейнкман</w:t>
      </w:r>
      <w:proofErr w:type="spellEnd"/>
      <w:r>
        <w:rPr>
          <w:sz w:val="22"/>
          <w:szCs w:val="22"/>
        </w:rPr>
        <w:t xml:space="preserve"> // Экономическая политика. </w:t>
      </w:r>
      <w:r>
        <w:rPr>
          <w:sz w:val="22"/>
          <w:szCs w:val="22"/>
        </w:rPr>
        <w:noBreakHyphen/>
        <w:t xml:space="preserve"> 2009. </w:t>
      </w:r>
      <w:r>
        <w:rPr>
          <w:sz w:val="22"/>
          <w:szCs w:val="22"/>
        </w:rPr>
        <w:noBreakHyphen/>
        <w:t xml:space="preserve"> № 5. </w:t>
      </w:r>
      <w:r>
        <w:rPr>
          <w:sz w:val="22"/>
          <w:szCs w:val="22"/>
        </w:rPr>
        <w:noBreakHyphen/>
        <w:t xml:space="preserve"> С.9-15.</w:t>
      </w:r>
    </w:p>
    <w:p w:rsidR="00151956" w:rsidRDefault="00151956" w:rsidP="00151956">
      <w:pPr>
        <w:pStyle w:val="a6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Федотова В.Г. Глобальный капитализм: три великие трансформации / В.Г. Федотова, В.А. Колпаков, Н.Н. Федотова </w:t>
      </w:r>
      <w:r>
        <w:rPr>
          <w:sz w:val="22"/>
          <w:szCs w:val="22"/>
        </w:rPr>
        <w:noBreakHyphen/>
        <w:t xml:space="preserve"> М., 2008. </w:t>
      </w:r>
      <w:r>
        <w:rPr>
          <w:sz w:val="22"/>
          <w:szCs w:val="22"/>
        </w:rPr>
        <w:noBreakHyphen/>
        <w:t xml:space="preserve"> 430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</w:t>
      </w:r>
    </w:p>
    <w:p w:rsidR="006744C1" w:rsidRDefault="006744C1" w:rsidP="00BA2D3E">
      <w:pPr>
        <w:shd w:val="clear" w:color="auto" w:fill="FFFFFF"/>
        <w:tabs>
          <w:tab w:val="left" w:pos="3586"/>
        </w:tabs>
        <w:jc w:val="both"/>
      </w:pPr>
    </w:p>
    <w:sectPr w:rsidR="006744C1" w:rsidSect="0067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FF"/>
    <w:rsid w:val="000D15FE"/>
    <w:rsid w:val="00151956"/>
    <w:rsid w:val="001A56FF"/>
    <w:rsid w:val="001B6A2D"/>
    <w:rsid w:val="001C0437"/>
    <w:rsid w:val="003F4FE4"/>
    <w:rsid w:val="005C667F"/>
    <w:rsid w:val="006744C1"/>
    <w:rsid w:val="00712F49"/>
    <w:rsid w:val="00751FAF"/>
    <w:rsid w:val="007B0FC6"/>
    <w:rsid w:val="00875011"/>
    <w:rsid w:val="009F10A1"/>
    <w:rsid w:val="00BA2D3E"/>
    <w:rsid w:val="00BB19D6"/>
    <w:rsid w:val="00D7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B19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1A56FF"/>
    <w:pPr>
      <w:widowControl w:val="0"/>
      <w:autoSpaceDE w:val="0"/>
      <w:autoSpaceDN w:val="0"/>
      <w:adjustRightInd w:val="0"/>
      <w:spacing w:line="197" w:lineRule="exact"/>
      <w:jc w:val="both"/>
    </w:pPr>
    <w:rPr>
      <w:rFonts w:eastAsia="Calibri"/>
    </w:rPr>
  </w:style>
  <w:style w:type="paragraph" w:customStyle="1" w:styleId="Style12">
    <w:name w:val="Style12"/>
    <w:basedOn w:val="a"/>
    <w:uiPriority w:val="99"/>
    <w:rsid w:val="001A56FF"/>
    <w:pPr>
      <w:widowControl w:val="0"/>
      <w:autoSpaceDE w:val="0"/>
      <w:autoSpaceDN w:val="0"/>
      <w:adjustRightInd w:val="0"/>
      <w:spacing w:line="396" w:lineRule="exact"/>
    </w:pPr>
    <w:rPr>
      <w:rFonts w:eastAsia="Calibri"/>
    </w:rPr>
  </w:style>
  <w:style w:type="character" w:customStyle="1" w:styleId="FontStyle17">
    <w:name w:val="Font Style17"/>
    <w:basedOn w:val="a0"/>
    <w:uiPriority w:val="99"/>
    <w:rsid w:val="001A56FF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semiHidden/>
    <w:rsid w:val="00BB19D6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Îáû÷íûé"/>
    <w:semiHidden/>
    <w:rsid w:val="00BB19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semiHidden/>
    <w:rsid w:val="00BB19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B1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B19D6"/>
    <w:pPr>
      <w:spacing w:before="100" w:beforeAutospacing="1" w:after="100" w:afterAutospacing="1"/>
    </w:pPr>
  </w:style>
  <w:style w:type="paragraph" w:styleId="a6">
    <w:name w:val="endnote text"/>
    <w:basedOn w:val="a"/>
    <w:link w:val="a7"/>
    <w:uiPriority w:val="99"/>
    <w:semiHidden/>
    <w:rsid w:val="00151956"/>
    <w:pPr>
      <w:suppressLineNumbers/>
      <w:suppressAutoHyphens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51956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muni@amgp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yaga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muni@amgpg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ference@amgpgu.ru" TargetMode="External"/><Relationship Id="rId10" Type="http://schemas.openxmlformats.org/officeDocument/2006/relationships/hyperlink" Target="http://www.amgpgu.ru/activity/scinsce/conference/o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gpgu.ru/files/kvi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МирошниченкоОГ</cp:lastModifiedBy>
  <cp:revision>6</cp:revision>
  <cp:lastPrinted>2016-02-12T03:49:00Z</cp:lastPrinted>
  <dcterms:created xsi:type="dcterms:W3CDTF">2016-02-10T00:16:00Z</dcterms:created>
  <dcterms:modified xsi:type="dcterms:W3CDTF">2016-02-12T05:01:00Z</dcterms:modified>
</cp:coreProperties>
</file>