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E7" w:rsidRPr="0013553B" w:rsidRDefault="00B12FE7" w:rsidP="00D15DF3">
      <w:pPr>
        <w:spacing w:before="480"/>
        <w:jc w:val="center"/>
      </w:pPr>
      <w:r w:rsidRPr="0013553B">
        <w:t>МИНОБРНАУКИ РОССИИ</w:t>
      </w:r>
    </w:p>
    <w:p w:rsidR="001C42CA" w:rsidRPr="0013553B" w:rsidRDefault="007A0AE2" w:rsidP="00D15DF3">
      <w:pPr>
        <w:jc w:val="center"/>
      </w:pPr>
      <w:proofErr w:type="gramStart"/>
      <w:r w:rsidRPr="007A0AE2">
        <w:t>федеральное</w:t>
      </w:r>
      <w:proofErr w:type="gramEnd"/>
      <w:r w:rsidRPr="007A0AE2">
        <w:t xml:space="preserve"> государственное бюджетное образовательное учреждение</w:t>
      </w:r>
      <w:r>
        <w:br/>
      </w:r>
      <w:r w:rsidRPr="007A0AE2">
        <w:t>высшего профессионального образования</w:t>
      </w:r>
      <w:r>
        <w:br/>
      </w:r>
      <w:r w:rsidR="001C42CA" w:rsidRPr="0013553B">
        <w:t>«Поволжская государственная социально-гуманитарная академия»</w:t>
      </w:r>
      <w:r>
        <w:t xml:space="preserve"> (ПГСГА)</w:t>
      </w:r>
    </w:p>
    <w:p w:rsidR="001C42CA" w:rsidRPr="0013553B" w:rsidRDefault="001C42CA" w:rsidP="00D15DF3">
      <w:pPr>
        <w:jc w:val="center"/>
      </w:pPr>
      <w:r w:rsidRPr="0013553B">
        <w:t>Естественно-географический факультет</w:t>
      </w:r>
    </w:p>
    <w:p w:rsidR="001C42CA" w:rsidRPr="0013553B" w:rsidRDefault="00A644E7" w:rsidP="00D15DF3">
      <w:pPr>
        <w:jc w:val="center"/>
      </w:pPr>
      <w:r w:rsidRPr="0013553B">
        <w:t xml:space="preserve">Кафедра </w:t>
      </w:r>
      <w:r w:rsidR="00DC4B3B" w:rsidRPr="0013553B">
        <w:t>биологии, экологии и методики обучения</w:t>
      </w:r>
    </w:p>
    <w:p w:rsidR="0013553B" w:rsidRDefault="0013553B" w:rsidP="00D15DF3">
      <w:pPr>
        <w:jc w:val="center"/>
      </w:pPr>
      <w:r>
        <w:t>Самарское отделение Союза охраны птиц России</w:t>
      </w:r>
    </w:p>
    <w:p w:rsidR="0013553B" w:rsidRPr="0013553B" w:rsidRDefault="0013553B" w:rsidP="00D15DF3">
      <w:pPr>
        <w:jc w:val="center"/>
      </w:pPr>
      <w:r w:rsidRPr="0013553B">
        <w:t>Самарское отделение Русского ботанического общества</w:t>
      </w:r>
    </w:p>
    <w:p w:rsidR="00B12FE7" w:rsidRPr="00FA3063" w:rsidRDefault="001C42CA" w:rsidP="00D15DF3">
      <w:pPr>
        <w:spacing w:before="240" w:after="240"/>
        <w:jc w:val="center"/>
        <w:rPr>
          <w:b/>
          <w:sz w:val="28"/>
          <w:szCs w:val="28"/>
        </w:rPr>
      </w:pPr>
      <w:r w:rsidRPr="00FA3063">
        <w:rPr>
          <w:b/>
          <w:sz w:val="28"/>
          <w:szCs w:val="28"/>
        </w:rPr>
        <w:t>ИНФОРМАЦИОННОЕ</w:t>
      </w:r>
      <w:r w:rsidR="001074F1" w:rsidRPr="00FA3063">
        <w:rPr>
          <w:b/>
          <w:sz w:val="28"/>
          <w:szCs w:val="28"/>
        </w:rPr>
        <w:t xml:space="preserve"> </w:t>
      </w:r>
      <w:r w:rsidRPr="00FA3063">
        <w:rPr>
          <w:b/>
          <w:sz w:val="28"/>
          <w:szCs w:val="28"/>
        </w:rPr>
        <w:t>ПИСЬМО</w:t>
      </w:r>
      <w:r w:rsidR="001074F1" w:rsidRPr="00FA3063">
        <w:rPr>
          <w:b/>
          <w:sz w:val="28"/>
          <w:szCs w:val="28"/>
        </w:rPr>
        <w:t xml:space="preserve"> </w:t>
      </w:r>
      <w:r w:rsidR="00381278" w:rsidRPr="00FA3063">
        <w:rPr>
          <w:b/>
          <w:sz w:val="28"/>
          <w:szCs w:val="28"/>
        </w:rPr>
        <w:t>№</w:t>
      </w:r>
      <w:r w:rsidR="00133334" w:rsidRPr="00FA3063">
        <w:rPr>
          <w:b/>
          <w:sz w:val="28"/>
          <w:szCs w:val="28"/>
        </w:rPr>
        <w:t>1</w:t>
      </w:r>
    </w:p>
    <w:p w:rsidR="00B12FE7" w:rsidRDefault="00B12FE7" w:rsidP="00D15DF3">
      <w:pPr>
        <w:spacing w:before="240" w:after="240"/>
        <w:jc w:val="center"/>
        <w:rPr>
          <w:b/>
          <w:sz w:val="28"/>
          <w:szCs w:val="28"/>
        </w:rPr>
      </w:pPr>
      <w:r w:rsidRPr="00056BE5">
        <w:rPr>
          <w:b/>
          <w:sz w:val="28"/>
          <w:szCs w:val="28"/>
        </w:rPr>
        <w:t>Уважаемые коллеги!</w:t>
      </w:r>
    </w:p>
    <w:p w:rsidR="00B12FE7" w:rsidRPr="00C13124" w:rsidRDefault="00DB5582" w:rsidP="00D15DF3">
      <w:pPr>
        <w:ind w:firstLine="720"/>
        <w:jc w:val="both"/>
      </w:pPr>
      <w:r>
        <w:t>Приглашаем</w:t>
      </w:r>
      <w:r w:rsidR="00B12FE7" w:rsidRPr="00C13124">
        <w:t xml:space="preserve"> </w:t>
      </w:r>
      <w:r w:rsidR="00E95367">
        <w:t>в</w:t>
      </w:r>
      <w:r w:rsidR="00B12FE7" w:rsidRPr="00C13124">
        <w:t>ас</w:t>
      </w:r>
      <w:r w:rsidR="00D5154F">
        <w:t xml:space="preserve"> представить результаты своих исследований</w:t>
      </w:r>
      <w:r w:rsidR="00B12FE7" w:rsidRPr="00C13124">
        <w:t xml:space="preserve"> </w:t>
      </w:r>
      <w:r w:rsidR="00D5154F">
        <w:t>на</w:t>
      </w:r>
      <w:r w:rsidR="00B12FE7" w:rsidRPr="00C13124">
        <w:t xml:space="preserve"> </w:t>
      </w:r>
      <w:proofErr w:type="spellStart"/>
      <w:r w:rsidR="003479B8">
        <w:t>I</w:t>
      </w:r>
      <w:r w:rsidR="00DC4B3B">
        <w:t>V</w:t>
      </w:r>
      <w:proofErr w:type="spellEnd"/>
      <w:r w:rsidR="003479B8">
        <w:rPr>
          <w:lang w:val="en-US"/>
        </w:rPr>
        <w:t> </w:t>
      </w:r>
      <w:r w:rsidR="00BF557B">
        <w:t xml:space="preserve">международной </w:t>
      </w:r>
      <w:r w:rsidR="00B12FE7" w:rsidRPr="00C13124">
        <w:t>научно-практической конферен</w:t>
      </w:r>
      <w:r w:rsidR="001C42CA" w:rsidRPr="00C13124">
        <w:t xml:space="preserve">ции </w:t>
      </w:r>
      <w:r w:rsidR="001C42CA" w:rsidRPr="009B1CCC">
        <w:rPr>
          <w:b/>
          <w:spacing w:val="20"/>
        </w:rPr>
        <w:t>«</w:t>
      </w:r>
      <w:r w:rsidR="00A237E5" w:rsidRPr="009B1CCC">
        <w:rPr>
          <w:b/>
          <w:spacing w:val="28"/>
        </w:rPr>
        <w:t xml:space="preserve">Биоэкологическое краеведение: мировые, </w:t>
      </w:r>
      <w:r w:rsidR="0090742A" w:rsidRPr="009B1CCC">
        <w:rPr>
          <w:b/>
          <w:spacing w:val="28"/>
        </w:rPr>
        <w:t>р</w:t>
      </w:r>
      <w:r w:rsidR="00A237E5" w:rsidRPr="009B1CCC">
        <w:rPr>
          <w:b/>
          <w:spacing w:val="28"/>
        </w:rPr>
        <w:t>оссийские и региональные проблемы</w:t>
      </w:r>
      <w:r w:rsidR="00B12FE7" w:rsidRPr="00C13124">
        <w:rPr>
          <w:b/>
        </w:rPr>
        <w:t>»</w:t>
      </w:r>
      <w:r w:rsidR="00431D72" w:rsidRPr="00431D72">
        <w:t>,</w:t>
      </w:r>
      <w:r w:rsidR="00431D72">
        <w:rPr>
          <w:b/>
        </w:rPr>
        <w:t xml:space="preserve"> </w:t>
      </w:r>
      <w:r w:rsidR="00A644E7">
        <w:t>посвящё</w:t>
      </w:r>
      <w:r w:rsidR="00431D72" w:rsidRPr="00431D72">
        <w:t xml:space="preserve">нной </w:t>
      </w:r>
      <w:r w:rsidR="00536DFC" w:rsidRPr="00536DFC">
        <w:t>115</w:t>
      </w:r>
      <w:r w:rsidR="00431D72" w:rsidRPr="0028565E">
        <w:t>-</w:t>
      </w:r>
      <w:proofErr w:type="spellStart"/>
      <w:r w:rsidR="00431D72" w:rsidRPr="0028565E">
        <w:t>летию</w:t>
      </w:r>
      <w:proofErr w:type="spellEnd"/>
      <w:r w:rsidR="00431D72" w:rsidRPr="0028565E">
        <w:t xml:space="preserve"> </w:t>
      </w:r>
      <w:r w:rsidR="00536DFC" w:rsidRPr="00536DFC">
        <w:t xml:space="preserve">со дня рождения </w:t>
      </w:r>
      <w:r w:rsidR="0069669C">
        <w:t xml:space="preserve">д.б.н., профессора </w:t>
      </w:r>
      <w:proofErr w:type="spellStart"/>
      <w:r w:rsidR="0069669C">
        <w:t>И.С.Сидорука</w:t>
      </w:r>
      <w:proofErr w:type="spellEnd"/>
      <w:r w:rsidR="0069669C">
        <w:t xml:space="preserve"> и </w:t>
      </w:r>
      <w:proofErr w:type="spellStart"/>
      <w:r w:rsidR="00536DFC">
        <w:t>д</w:t>
      </w:r>
      <w:r w:rsidR="0069669C">
        <w:t>.</w:t>
      </w:r>
      <w:r w:rsidR="00536DFC">
        <w:t>с</w:t>
      </w:r>
      <w:proofErr w:type="spellEnd"/>
      <w:r w:rsidR="0069669C">
        <w:t>/</w:t>
      </w:r>
      <w:proofErr w:type="spellStart"/>
      <w:r w:rsidR="00536DFC">
        <w:t>х</w:t>
      </w:r>
      <w:r w:rsidR="0069669C">
        <w:t>.</w:t>
      </w:r>
      <w:r w:rsidR="00536DFC">
        <w:t>н</w:t>
      </w:r>
      <w:proofErr w:type="spellEnd"/>
      <w:r w:rsidR="0069669C">
        <w:t>.</w:t>
      </w:r>
      <w:r w:rsidR="00536DFC">
        <w:t xml:space="preserve">, профессора </w:t>
      </w:r>
      <w:proofErr w:type="spellStart"/>
      <w:r w:rsidR="002116D7" w:rsidRPr="002116D7">
        <w:t>П</w:t>
      </w:r>
      <w:r w:rsidR="0069669C">
        <w:t>.</w:t>
      </w:r>
      <w:r w:rsidR="002116D7" w:rsidRPr="002116D7">
        <w:t>А</w:t>
      </w:r>
      <w:r w:rsidR="0069669C">
        <w:t>.</w:t>
      </w:r>
      <w:r w:rsidR="00536DFC">
        <w:t>Положенцева</w:t>
      </w:r>
      <w:proofErr w:type="spellEnd"/>
      <w:r w:rsidR="00B12FE7" w:rsidRPr="00C13124">
        <w:t xml:space="preserve">, которая состоится </w:t>
      </w:r>
      <w:r w:rsidR="009F3632" w:rsidRPr="008C793E">
        <w:t>7</w:t>
      </w:r>
      <w:r w:rsidR="00614E42" w:rsidRPr="008C793E">
        <w:rPr>
          <w:b/>
        </w:rPr>
        <w:t> </w:t>
      </w:r>
      <w:r w:rsidR="009F3632" w:rsidRPr="008C793E">
        <w:rPr>
          <w:b/>
        </w:rPr>
        <w:t>декабря</w:t>
      </w:r>
      <w:r w:rsidR="00B12FE7" w:rsidRPr="00C13124">
        <w:rPr>
          <w:b/>
        </w:rPr>
        <w:t xml:space="preserve"> 201</w:t>
      </w:r>
      <w:r w:rsidR="009F3632" w:rsidRPr="009F3632">
        <w:rPr>
          <w:b/>
        </w:rPr>
        <w:t>5</w:t>
      </w:r>
      <w:r w:rsidR="00614E42">
        <w:rPr>
          <w:b/>
        </w:rPr>
        <w:t> </w:t>
      </w:r>
      <w:r w:rsidR="00B12FE7" w:rsidRPr="00C13124">
        <w:rPr>
          <w:b/>
        </w:rPr>
        <w:t>года</w:t>
      </w:r>
      <w:bookmarkStart w:id="0" w:name="_GoBack"/>
      <w:bookmarkEnd w:id="0"/>
      <w:r w:rsidR="00B12FE7" w:rsidRPr="00C13124">
        <w:t>.</w:t>
      </w:r>
    </w:p>
    <w:p w:rsidR="008C793E" w:rsidRPr="008C793E" w:rsidRDefault="008C793E" w:rsidP="008C793E">
      <w:pPr>
        <w:spacing w:before="120" w:after="120"/>
        <w:jc w:val="center"/>
        <w:rPr>
          <w:b/>
        </w:rPr>
      </w:pPr>
      <w:r w:rsidRPr="00851752">
        <w:rPr>
          <w:b/>
        </w:rPr>
        <w:t>Оргкомитет конференции</w:t>
      </w:r>
      <w:r>
        <w:rPr>
          <w:b/>
        </w:rPr>
        <w:t>:</w:t>
      </w:r>
    </w:p>
    <w:p w:rsidR="008C793E" w:rsidRDefault="008C793E" w:rsidP="008C793E">
      <w:pPr>
        <w:numPr>
          <w:ilvl w:val="0"/>
          <w:numId w:val="9"/>
        </w:numPr>
        <w:ind w:left="1134" w:hanging="306"/>
        <w:jc w:val="both"/>
      </w:pPr>
      <w:proofErr w:type="spellStart"/>
      <w:r w:rsidRPr="00851752">
        <w:t>Репинецкий</w:t>
      </w:r>
      <w:proofErr w:type="spellEnd"/>
      <w:r>
        <w:t xml:space="preserve"> Александр Иванович</w:t>
      </w:r>
      <w:r w:rsidRPr="00851752">
        <w:t>, проректор по НИР ПГСГА, д.и.н., профессор</w:t>
      </w:r>
      <w:r>
        <w:t xml:space="preserve"> (председатель оргкомитета).</w:t>
      </w:r>
    </w:p>
    <w:p w:rsidR="008C793E" w:rsidRDefault="008C793E" w:rsidP="008C793E">
      <w:pPr>
        <w:numPr>
          <w:ilvl w:val="0"/>
          <w:numId w:val="9"/>
        </w:numPr>
        <w:ind w:left="1134" w:hanging="306"/>
        <w:jc w:val="both"/>
      </w:pPr>
      <w:r w:rsidRPr="00851752">
        <w:t>Павлов</w:t>
      </w:r>
      <w:r>
        <w:t xml:space="preserve"> Сергей Иванович</w:t>
      </w:r>
      <w:r w:rsidRPr="00851752">
        <w:t xml:space="preserve">, председатель Самарского отделения Союза охраны птиц России, к.б.н., </w:t>
      </w:r>
      <w:r>
        <w:t>доцент</w:t>
      </w:r>
      <w:r w:rsidRPr="00851752">
        <w:t xml:space="preserve"> </w:t>
      </w:r>
      <w:r>
        <w:t>(заместитель председателя оргкомитета).</w:t>
      </w:r>
    </w:p>
    <w:p w:rsidR="003208AD" w:rsidRDefault="003208AD" w:rsidP="008C793E">
      <w:pPr>
        <w:numPr>
          <w:ilvl w:val="0"/>
          <w:numId w:val="9"/>
        </w:numPr>
        <w:ind w:left="1134" w:hanging="306"/>
        <w:jc w:val="both"/>
      </w:pPr>
      <w:r w:rsidRPr="00851752">
        <w:t>Попов</w:t>
      </w:r>
      <w:r>
        <w:t xml:space="preserve"> Юрий Михайлович</w:t>
      </w:r>
      <w:r w:rsidRPr="00851752">
        <w:t>, д.б.н., профессор</w:t>
      </w:r>
      <w:r>
        <w:t xml:space="preserve"> (член оргкомитета).</w:t>
      </w:r>
    </w:p>
    <w:p w:rsidR="003208AD" w:rsidRDefault="003208AD" w:rsidP="008C793E">
      <w:pPr>
        <w:numPr>
          <w:ilvl w:val="0"/>
          <w:numId w:val="9"/>
        </w:numPr>
        <w:ind w:left="1134" w:hanging="306"/>
        <w:jc w:val="both"/>
      </w:pPr>
      <w:r>
        <w:t>Семенов Александр Алексеевич</w:t>
      </w:r>
      <w:r w:rsidRPr="00851752">
        <w:t xml:space="preserve">, зав. кафедрой </w:t>
      </w:r>
      <w:r>
        <w:t>биологии, экологии и методики обучения</w:t>
      </w:r>
      <w:r w:rsidRPr="00851752">
        <w:t xml:space="preserve"> ПГСГА, к.б.н</w:t>
      </w:r>
      <w:r>
        <w:t>.</w:t>
      </w:r>
      <w:r w:rsidRPr="00851752">
        <w:t>, доцент</w:t>
      </w:r>
      <w:r>
        <w:t xml:space="preserve"> (член оргкомитета).</w:t>
      </w:r>
    </w:p>
    <w:p w:rsidR="003208AD" w:rsidRPr="00C13124" w:rsidRDefault="003208AD" w:rsidP="003208AD">
      <w:pPr>
        <w:numPr>
          <w:ilvl w:val="0"/>
          <w:numId w:val="9"/>
        </w:numPr>
        <w:ind w:left="1134" w:hanging="306"/>
        <w:jc w:val="both"/>
      </w:pPr>
      <w:r>
        <w:t>Соловьева Вера Валентиновна</w:t>
      </w:r>
      <w:r w:rsidRPr="00851752">
        <w:t xml:space="preserve">, председатель Самарского отделения </w:t>
      </w:r>
      <w:r>
        <w:t>Русского ботанического общества</w:t>
      </w:r>
      <w:r w:rsidRPr="00851752">
        <w:t xml:space="preserve">, </w:t>
      </w:r>
      <w:r>
        <w:t>д</w:t>
      </w:r>
      <w:r w:rsidRPr="00851752">
        <w:t xml:space="preserve">.б.н., </w:t>
      </w:r>
      <w:r>
        <w:t>профессор (член оргкомитета)</w:t>
      </w:r>
      <w:r w:rsidRPr="00851752">
        <w:t>.</w:t>
      </w:r>
    </w:p>
    <w:p w:rsidR="003208AD" w:rsidRPr="00C13124" w:rsidRDefault="003208AD" w:rsidP="003208AD">
      <w:pPr>
        <w:numPr>
          <w:ilvl w:val="0"/>
          <w:numId w:val="9"/>
        </w:numPr>
        <w:ind w:left="1134" w:hanging="306"/>
        <w:jc w:val="both"/>
      </w:pPr>
      <w:r>
        <w:t>Шведов Валерий Геннадьевич</w:t>
      </w:r>
      <w:r w:rsidRPr="00851752">
        <w:t xml:space="preserve">, </w:t>
      </w:r>
      <w:r>
        <w:t>директор зоологического музея им. </w:t>
      </w:r>
      <w:proofErr w:type="spellStart"/>
      <w:r>
        <w:t>Д.Н.Флорова</w:t>
      </w:r>
      <w:proofErr w:type="spellEnd"/>
      <w:r w:rsidRPr="00851752">
        <w:t xml:space="preserve">, </w:t>
      </w:r>
      <w:proofErr w:type="spellStart"/>
      <w:r>
        <w:t>к</w:t>
      </w:r>
      <w:r w:rsidRPr="00851752">
        <w:t>.</w:t>
      </w:r>
      <w:r>
        <w:t>п</w:t>
      </w:r>
      <w:r w:rsidRPr="00851752">
        <w:t>.н</w:t>
      </w:r>
      <w:proofErr w:type="spellEnd"/>
      <w:r w:rsidRPr="00851752">
        <w:t xml:space="preserve">., </w:t>
      </w:r>
      <w:r>
        <w:t>доцент (член оргкомитета)</w:t>
      </w:r>
      <w:r w:rsidRPr="00851752">
        <w:t>.</w:t>
      </w:r>
    </w:p>
    <w:p w:rsidR="008C793E" w:rsidRDefault="008C793E" w:rsidP="008C793E">
      <w:pPr>
        <w:numPr>
          <w:ilvl w:val="0"/>
          <w:numId w:val="9"/>
        </w:numPr>
        <w:ind w:left="1134" w:hanging="306"/>
        <w:jc w:val="both"/>
      </w:pPr>
      <w:r>
        <w:t>Позднякова Марина Арнольдовна</w:t>
      </w:r>
      <w:r w:rsidRPr="00851752">
        <w:t xml:space="preserve">, старший преподаватель </w:t>
      </w:r>
      <w:r>
        <w:t>(секретарь оргкомитета).</w:t>
      </w:r>
    </w:p>
    <w:p w:rsidR="008C793E" w:rsidRDefault="008C793E" w:rsidP="0071071E">
      <w:pPr>
        <w:ind w:firstLine="709"/>
        <w:jc w:val="both"/>
      </w:pPr>
    </w:p>
    <w:p w:rsidR="00677568" w:rsidRPr="00C13124" w:rsidRDefault="00677568" w:rsidP="00D15DF3">
      <w:pPr>
        <w:ind w:firstLine="720"/>
        <w:jc w:val="both"/>
      </w:pPr>
      <w:r w:rsidRPr="00075A75">
        <w:rPr>
          <w:b/>
        </w:rPr>
        <w:t>Цель конференции:</w:t>
      </w:r>
      <w:r w:rsidRPr="00C13124">
        <w:t xml:space="preserve"> обсу</w:t>
      </w:r>
      <w:r w:rsidR="00614E42">
        <w:t>ждение</w:t>
      </w:r>
      <w:r w:rsidRPr="00C13124">
        <w:t xml:space="preserve"> теоретически</w:t>
      </w:r>
      <w:r w:rsidR="00614E42">
        <w:t>х</w:t>
      </w:r>
      <w:r w:rsidRPr="00C13124">
        <w:t xml:space="preserve"> и пр</w:t>
      </w:r>
      <w:r w:rsidR="008578E1">
        <w:t>икладных</w:t>
      </w:r>
      <w:r w:rsidRPr="00C13124">
        <w:t xml:space="preserve"> вопрос</w:t>
      </w:r>
      <w:r w:rsidR="00614E42">
        <w:t>ов</w:t>
      </w:r>
      <w:r w:rsidRPr="00C13124">
        <w:t xml:space="preserve"> </w:t>
      </w:r>
      <w:r w:rsidR="00A237E5">
        <w:t xml:space="preserve">биологии, экологии и </w:t>
      </w:r>
      <w:r w:rsidR="00EA4727">
        <w:t>биогеографического краеведения</w:t>
      </w:r>
      <w:r w:rsidRPr="00C13124">
        <w:t>, современно</w:t>
      </w:r>
      <w:r w:rsidR="00614E42">
        <w:t>го</w:t>
      </w:r>
      <w:r w:rsidRPr="00C13124">
        <w:t xml:space="preserve"> состояни</w:t>
      </w:r>
      <w:r w:rsidR="00614E42">
        <w:t xml:space="preserve">я </w:t>
      </w:r>
      <w:r w:rsidR="008578E1">
        <w:t xml:space="preserve">природной среды, </w:t>
      </w:r>
      <w:r w:rsidRPr="00C13124">
        <w:t xml:space="preserve">проблем </w:t>
      </w:r>
      <w:r w:rsidR="00A237E5">
        <w:t>рационального</w:t>
      </w:r>
      <w:r w:rsidRPr="00C13124">
        <w:t xml:space="preserve"> природопользования</w:t>
      </w:r>
      <w:r w:rsidR="008578E1">
        <w:t xml:space="preserve"> и перспектив</w:t>
      </w:r>
      <w:r w:rsidR="008578E1" w:rsidRPr="00C13124">
        <w:t xml:space="preserve"> развития регионов</w:t>
      </w:r>
      <w:r w:rsidR="008578E1">
        <w:t xml:space="preserve"> России</w:t>
      </w:r>
      <w:r w:rsidR="008578E1" w:rsidRPr="00C13124">
        <w:t>,</w:t>
      </w:r>
      <w:r w:rsidRPr="00C13124">
        <w:t xml:space="preserve"> </w:t>
      </w:r>
      <w:r w:rsidR="00EA4727">
        <w:t>психолого-педагогических, методических аспектов экологического образования и формирования экологической культуры</w:t>
      </w:r>
      <w:r w:rsidRPr="00C13124">
        <w:t>.</w:t>
      </w:r>
    </w:p>
    <w:p w:rsidR="00677568" w:rsidRPr="000D191C" w:rsidRDefault="00677568" w:rsidP="00D15DF3">
      <w:pPr>
        <w:spacing w:before="120" w:after="120"/>
        <w:jc w:val="center"/>
      </w:pPr>
      <w:r w:rsidRPr="000D191C">
        <w:rPr>
          <w:b/>
        </w:rPr>
        <w:t>О</w:t>
      </w:r>
      <w:r w:rsidR="00B838B3" w:rsidRPr="000D191C">
        <w:rPr>
          <w:b/>
        </w:rPr>
        <w:t>сновные направления работы конференции:</w:t>
      </w:r>
    </w:p>
    <w:p w:rsidR="00677568" w:rsidRPr="00F3673D" w:rsidRDefault="009B1F18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 w:rsidRPr="00F3673D">
        <w:t>Ф</w:t>
      </w:r>
      <w:r w:rsidR="00677568" w:rsidRPr="00F3673D">
        <w:t xml:space="preserve">ундаментальные и прикладные </w:t>
      </w:r>
      <w:r w:rsidR="00A01BE8">
        <w:t>биоэкологические проблемы</w:t>
      </w:r>
      <w:r w:rsidR="00D116F3">
        <w:t xml:space="preserve"> современной </w:t>
      </w:r>
      <w:r w:rsidR="00A01BE8">
        <w:t>науки</w:t>
      </w:r>
      <w:r w:rsidR="000D191C" w:rsidRPr="00F3673D">
        <w:t>.</w:t>
      </w:r>
    </w:p>
    <w:p w:rsidR="00D116F3" w:rsidRDefault="00D116F3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>
        <w:t xml:space="preserve">Диалектика современных экономических и </w:t>
      </w:r>
      <w:proofErr w:type="spellStart"/>
      <w:r>
        <w:t>природосберегающих</w:t>
      </w:r>
      <w:proofErr w:type="spellEnd"/>
      <w:r>
        <w:t xml:space="preserve"> </w:t>
      </w:r>
      <w:r w:rsidR="00A01BE8">
        <w:t>противоречий и пути их преодоления</w:t>
      </w:r>
      <w:r>
        <w:t>.</w:t>
      </w:r>
    </w:p>
    <w:p w:rsidR="00677568" w:rsidRPr="00C13124" w:rsidRDefault="00D116F3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>
        <w:t xml:space="preserve">Современные методы </w:t>
      </w:r>
      <w:r w:rsidR="00FC3712">
        <w:t>мониторинг</w:t>
      </w:r>
      <w:r>
        <w:t>а</w:t>
      </w:r>
      <w:r w:rsidR="00FC3712">
        <w:t xml:space="preserve"> </w:t>
      </w:r>
      <w:r w:rsidR="00A01BE8">
        <w:t xml:space="preserve">и моделирования </w:t>
      </w:r>
      <w:r w:rsidR="009B1F18">
        <w:t xml:space="preserve">состояния </w:t>
      </w:r>
      <w:r w:rsidR="00FC3712">
        <w:t>природной среды</w:t>
      </w:r>
      <w:r>
        <w:t>. Основные направления реализации научных достижений в природоохранной деятельности хозяйствующих организаций</w:t>
      </w:r>
      <w:r w:rsidR="00BB537A">
        <w:t>.</w:t>
      </w:r>
    </w:p>
    <w:p w:rsidR="008D0FB6" w:rsidRPr="009B1F18" w:rsidRDefault="009B1F18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 w:rsidRPr="009B1F18">
        <w:t>Флора и фауна особо охраняемых природных территорий и перспективы</w:t>
      </w:r>
      <w:r w:rsidR="00BB537A">
        <w:t xml:space="preserve"> повышения биоэкологической стабильности</w:t>
      </w:r>
      <w:r w:rsidRPr="009B1F18">
        <w:t xml:space="preserve"> </w:t>
      </w:r>
      <w:r w:rsidR="00BB537A">
        <w:t>их популяций</w:t>
      </w:r>
      <w:r w:rsidR="000D191C">
        <w:t>.</w:t>
      </w:r>
    </w:p>
    <w:p w:rsidR="00BB537A" w:rsidRDefault="00BB537A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>
        <w:t>Естественнонаучные и психолого-педагогические а</w:t>
      </w:r>
      <w:r w:rsidR="009B1F18" w:rsidRPr="009B1F18">
        <w:t xml:space="preserve">спекты формирования </w:t>
      </w:r>
      <w:r>
        <w:t>экологической культуры.</w:t>
      </w:r>
    </w:p>
    <w:p w:rsidR="00A01BE8" w:rsidRDefault="00A01BE8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>
        <w:t>Экологические аспекты здоровья. Основные пути использования природных факторов в сохранении и укреплении здоровья человека.</w:t>
      </w:r>
    </w:p>
    <w:p w:rsidR="00D5154F" w:rsidRDefault="00D5154F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>
        <w:lastRenderedPageBreak/>
        <w:t>Актуальные направления повышения эффективности биоэкологических научных исследований и движений в молодежной среде.</w:t>
      </w:r>
    </w:p>
    <w:p w:rsidR="00A644E7" w:rsidRDefault="00677568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 w:rsidRPr="00C13124">
        <w:t>Современные</w:t>
      </w:r>
      <w:r w:rsidR="00D5154F">
        <w:t xml:space="preserve"> </w:t>
      </w:r>
      <w:proofErr w:type="spellStart"/>
      <w:r w:rsidR="00D5154F">
        <w:t>природосообразные</w:t>
      </w:r>
      <w:proofErr w:type="spellEnd"/>
      <w:r w:rsidR="00D5154F">
        <w:t xml:space="preserve"> образовательные технологии</w:t>
      </w:r>
      <w:r w:rsidR="00360F8F">
        <w:t>.</w:t>
      </w:r>
    </w:p>
    <w:p w:rsidR="00D5154F" w:rsidRDefault="00D5154F" w:rsidP="00D15DF3">
      <w:pPr>
        <w:numPr>
          <w:ilvl w:val="0"/>
          <w:numId w:val="7"/>
        </w:numPr>
        <w:tabs>
          <w:tab w:val="clear" w:pos="786"/>
        </w:tabs>
        <w:ind w:left="1134" w:hanging="57"/>
        <w:jc w:val="both"/>
      </w:pPr>
      <w:r>
        <w:t xml:space="preserve">Инвентаризация памятников </w:t>
      </w:r>
      <w:r w:rsidR="006A6D1E">
        <w:t xml:space="preserve">природы </w:t>
      </w:r>
      <w:r>
        <w:t>и их использование в организации экологического туризма.</w:t>
      </w:r>
    </w:p>
    <w:p w:rsidR="00B12FE7" w:rsidRDefault="00B12FE7" w:rsidP="00D15DF3">
      <w:pPr>
        <w:ind w:firstLine="720"/>
        <w:jc w:val="both"/>
      </w:pPr>
      <w:r w:rsidRPr="00050213">
        <w:rPr>
          <w:b/>
        </w:rPr>
        <w:t xml:space="preserve">Для участия в конференции </w:t>
      </w:r>
      <w:r w:rsidRPr="00C13124">
        <w:t xml:space="preserve">необходимо </w:t>
      </w:r>
      <w:r w:rsidRPr="008C793E">
        <w:rPr>
          <w:b/>
        </w:rPr>
        <w:t xml:space="preserve">до </w:t>
      </w:r>
      <w:r w:rsidR="00BF557B" w:rsidRPr="008C793E">
        <w:rPr>
          <w:b/>
        </w:rPr>
        <w:t>1</w:t>
      </w:r>
      <w:r w:rsidR="00673B24" w:rsidRPr="008C793E">
        <w:rPr>
          <w:b/>
        </w:rPr>
        <w:t> </w:t>
      </w:r>
      <w:r w:rsidR="009F3632" w:rsidRPr="008C793E">
        <w:rPr>
          <w:b/>
        </w:rPr>
        <w:t>декабря</w:t>
      </w:r>
      <w:r w:rsidRPr="00C13124">
        <w:rPr>
          <w:b/>
        </w:rPr>
        <w:t xml:space="preserve"> 201</w:t>
      </w:r>
      <w:r w:rsidR="009F3632">
        <w:rPr>
          <w:b/>
        </w:rPr>
        <w:t>5</w:t>
      </w:r>
      <w:r w:rsidRPr="00C13124">
        <w:rPr>
          <w:b/>
        </w:rPr>
        <w:t> г.</w:t>
      </w:r>
      <w:r w:rsidRPr="00C13124">
        <w:t xml:space="preserve"> предоставить в оргкомитет заполненный </w:t>
      </w:r>
      <w:r w:rsidRPr="00C13124">
        <w:rPr>
          <w:b/>
        </w:rPr>
        <w:t>бланк заявки</w:t>
      </w:r>
      <w:r w:rsidRPr="00C13124">
        <w:t xml:space="preserve"> на участие в конференции (</w:t>
      </w:r>
      <w:r w:rsidRPr="00C13124">
        <w:rPr>
          <w:i/>
        </w:rPr>
        <w:t>см. ниже</w:t>
      </w:r>
      <w:r w:rsidRPr="00C13124">
        <w:t xml:space="preserve">), </w:t>
      </w:r>
      <w:r w:rsidR="007139C9" w:rsidRPr="00BF557B">
        <w:rPr>
          <w:b/>
        </w:rPr>
        <w:t>текст</w:t>
      </w:r>
      <w:r w:rsidR="007139C9">
        <w:t xml:space="preserve"> </w:t>
      </w:r>
      <w:r w:rsidR="007139C9" w:rsidRPr="000731D9">
        <w:rPr>
          <w:b/>
        </w:rPr>
        <w:t>стать</w:t>
      </w:r>
      <w:r w:rsidR="007139C9">
        <w:rPr>
          <w:b/>
        </w:rPr>
        <w:t>и</w:t>
      </w:r>
      <w:r w:rsidR="007139C9" w:rsidRPr="007139C9">
        <w:t>,</w:t>
      </w:r>
      <w:r w:rsidR="007139C9" w:rsidRPr="00C7083B">
        <w:rPr>
          <w:b/>
        </w:rPr>
        <w:t xml:space="preserve"> </w:t>
      </w:r>
      <w:r w:rsidR="00C7083B" w:rsidRPr="00C7083B">
        <w:rPr>
          <w:b/>
        </w:rPr>
        <w:t>от</w:t>
      </w:r>
      <w:r w:rsidRPr="00C13124">
        <w:rPr>
          <w:b/>
        </w:rPr>
        <w:t>скан</w:t>
      </w:r>
      <w:r w:rsidR="001C42CA" w:rsidRPr="00C13124">
        <w:rPr>
          <w:b/>
        </w:rPr>
        <w:t>ированную к</w:t>
      </w:r>
      <w:r w:rsidRPr="00C13124">
        <w:rPr>
          <w:b/>
        </w:rPr>
        <w:t>опию чека</w:t>
      </w:r>
      <w:r w:rsidRPr="00C13124">
        <w:t xml:space="preserve"> об о</w:t>
      </w:r>
      <w:r w:rsidR="009F3632">
        <w:t>пла</w:t>
      </w:r>
      <w:r w:rsidRPr="00C13124">
        <w:t>те орг</w:t>
      </w:r>
      <w:r w:rsidRPr="006D234E">
        <w:t>анизаци</w:t>
      </w:r>
      <w:r w:rsidRPr="00C13124">
        <w:t>онного взноса</w:t>
      </w:r>
      <w:r w:rsidR="00894628">
        <w:t>,</w:t>
      </w:r>
      <w:r w:rsidRPr="00C13124">
        <w:t xml:space="preserve"> которые следует отправить на </w:t>
      </w:r>
      <w:r w:rsidR="006D234E" w:rsidRPr="00C13124">
        <w:rPr>
          <w:lang w:val="en-US"/>
        </w:rPr>
        <w:t>e</w:t>
      </w:r>
      <w:r w:rsidR="00056BE5" w:rsidRPr="00C13124">
        <w:t>-</w:t>
      </w:r>
      <w:r w:rsidR="00056BE5" w:rsidRPr="00C13124">
        <w:rPr>
          <w:lang w:val="en-US"/>
        </w:rPr>
        <w:t>mail</w:t>
      </w:r>
      <w:r w:rsidRPr="00C13124">
        <w:t xml:space="preserve"> </w:t>
      </w:r>
      <w:r w:rsidR="009F3632" w:rsidRPr="009F3632">
        <w:rPr>
          <w:rStyle w:val="a3"/>
        </w:rPr>
        <w:t>bioeco2015@mail.ru</w:t>
      </w:r>
      <w:r w:rsidR="001C42CA" w:rsidRPr="009A3427">
        <w:t>.</w:t>
      </w:r>
    </w:p>
    <w:p w:rsidR="008431F9" w:rsidRPr="0071071E" w:rsidRDefault="00BF557B" w:rsidP="00BF557B">
      <w:pPr>
        <w:ind w:firstLine="709"/>
        <w:jc w:val="both"/>
      </w:pPr>
      <w:r w:rsidRPr="00AD601D">
        <w:t xml:space="preserve">Сборнику материалов </w:t>
      </w:r>
      <w:r>
        <w:t xml:space="preserve">конференции </w:t>
      </w:r>
      <w:r w:rsidRPr="00AD601D">
        <w:t>буд</w:t>
      </w:r>
      <w:r>
        <w:t>у</w:t>
      </w:r>
      <w:r w:rsidRPr="00AD601D">
        <w:t>т присвоен</w:t>
      </w:r>
      <w:r>
        <w:t>ы</w:t>
      </w:r>
      <w:r w:rsidRPr="00AD601D">
        <w:t xml:space="preserve"> УДК и ISBN</w:t>
      </w:r>
      <w:r>
        <w:t xml:space="preserve">. </w:t>
      </w:r>
      <w:r w:rsidR="002116D7">
        <w:t>Сборник</w:t>
      </w:r>
      <w:r>
        <w:t xml:space="preserve"> будет размещён постатейно в системе </w:t>
      </w:r>
      <w:proofErr w:type="spellStart"/>
      <w:r>
        <w:t>РИНЦ</w:t>
      </w:r>
      <w:proofErr w:type="spellEnd"/>
      <w:r>
        <w:t xml:space="preserve"> </w:t>
      </w:r>
      <w:r w:rsidR="008431F9" w:rsidRPr="00BF557B">
        <w:t>(Российский индекс научного цитирования)</w:t>
      </w:r>
      <w:r w:rsidR="008431F9">
        <w:t xml:space="preserve">. Лицензионный </w:t>
      </w:r>
      <w:r w:rsidR="008431F9" w:rsidRPr="008C793E">
        <w:t>договор №1553-12/</w:t>
      </w:r>
      <w:proofErr w:type="spellStart"/>
      <w:r w:rsidR="008431F9" w:rsidRPr="008C793E">
        <w:t>2013К</w:t>
      </w:r>
      <w:proofErr w:type="spellEnd"/>
      <w:r w:rsidR="008431F9" w:rsidRPr="008C793E">
        <w:t xml:space="preserve"> от 05.12.2013.</w:t>
      </w:r>
    </w:p>
    <w:p w:rsidR="008A6156" w:rsidRPr="00C13124" w:rsidRDefault="00CB1D9B" w:rsidP="00D15DF3">
      <w:pPr>
        <w:ind w:firstLine="720"/>
        <w:jc w:val="both"/>
      </w:pPr>
      <w:r w:rsidRPr="00CB1D9B">
        <w:rPr>
          <w:b/>
        </w:rPr>
        <w:t>Требования к написанию статьи</w:t>
      </w:r>
      <w:r w:rsidR="00D70D53">
        <w:rPr>
          <w:b/>
        </w:rPr>
        <w:t>.</w:t>
      </w:r>
      <w:r w:rsidRPr="00C13124">
        <w:t xml:space="preserve"> </w:t>
      </w:r>
      <w:r w:rsidR="00D70D53">
        <w:t>М</w:t>
      </w:r>
      <w:r w:rsidR="00B12FE7" w:rsidRPr="00C13124">
        <w:t xml:space="preserve">атериалы для опубликования необходимо выполнить в текстовом редакторе </w:t>
      </w:r>
      <w:r w:rsidR="00B12FE7" w:rsidRPr="00C13124">
        <w:rPr>
          <w:lang w:val="en-US"/>
        </w:rPr>
        <w:t>Microsoft</w:t>
      </w:r>
      <w:r w:rsidR="00B12FE7" w:rsidRPr="00C13124">
        <w:t xml:space="preserve"> </w:t>
      </w:r>
      <w:r w:rsidR="00B12FE7" w:rsidRPr="00C13124">
        <w:rPr>
          <w:lang w:val="en-US"/>
        </w:rPr>
        <w:t>Office</w:t>
      </w:r>
      <w:r w:rsidR="00B12FE7" w:rsidRPr="00C13124">
        <w:t xml:space="preserve"> </w:t>
      </w:r>
      <w:r w:rsidR="00B12FE7" w:rsidRPr="00C13124">
        <w:rPr>
          <w:lang w:val="en-US"/>
        </w:rPr>
        <w:t>Word</w:t>
      </w:r>
      <w:r w:rsidR="00B12FE7" w:rsidRPr="00C13124">
        <w:t xml:space="preserve">. </w:t>
      </w:r>
      <w:r w:rsidR="00614E42">
        <w:t>Формат</w:t>
      </w:r>
      <w:r w:rsidR="00B12FE7" w:rsidRPr="00C13124">
        <w:t xml:space="preserve"> листа – </w:t>
      </w:r>
      <w:r w:rsidR="00B12FE7" w:rsidRPr="00C13124">
        <w:rPr>
          <w:lang w:val="en-US"/>
        </w:rPr>
        <w:t>A</w:t>
      </w:r>
      <w:r w:rsidR="00B12FE7" w:rsidRPr="00C13124">
        <w:t xml:space="preserve">4, параметры полей – </w:t>
      </w:r>
      <w:r w:rsidR="00B12FE7" w:rsidRPr="007A0AE2">
        <w:rPr>
          <w:b/>
        </w:rPr>
        <w:t>все по 2 см</w:t>
      </w:r>
      <w:r w:rsidR="00B12FE7" w:rsidRPr="00C13124">
        <w:t xml:space="preserve">. </w:t>
      </w:r>
      <w:r w:rsidR="004277A8" w:rsidRPr="004277A8">
        <w:t xml:space="preserve">Оформление текста: гарнитура </w:t>
      </w:r>
      <w:r w:rsidR="004277A8" w:rsidRPr="00427E38">
        <w:rPr>
          <w:lang w:val="en-US"/>
        </w:rPr>
        <w:t>Times</w:t>
      </w:r>
      <w:r w:rsidR="004277A8" w:rsidRPr="00E371B0">
        <w:t xml:space="preserve"> </w:t>
      </w:r>
      <w:r w:rsidR="004277A8" w:rsidRPr="00427E38">
        <w:rPr>
          <w:lang w:val="en-US"/>
        </w:rPr>
        <w:t>New</w:t>
      </w:r>
      <w:r w:rsidR="004277A8" w:rsidRPr="00E371B0">
        <w:t xml:space="preserve"> </w:t>
      </w:r>
      <w:r w:rsidR="004277A8" w:rsidRPr="00427E38">
        <w:rPr>
          <w:lang w:val="en-US"/>
        </w:rPr>
        <w:t>Roman</w:t>
      </w:r>
      <w:r w:rsidR="004277A8" w:rsidRPr="004277A8">
        <w:t>, кегль 14</w:t>
      </w:r>
      <w:r w:rsidR="00717875">
        <w:t> </w:t>
      </w:r>
      <w:proofErr w:type="spellStart"/>
      <w:r w:rsidR="004277A8" w:rsidRPr="004277A8">
        <w:t>пт</w:t>
      </w:r>
      <w:proofErr w:type="spellEnd"/>
      <w:r w:rsidR="004277A8" w:rsidRPr="004277A8">
        <w:t>, отступ первой строки 1,25</w:t>
      </w:r>
      <w:r w:rsidR="00717875">
        <w:t> </w:t>
      </w:r>
      <w:r w:rsidR="004277A8" w:rsidRPr="004277A8">
        <w:t xml:space="preserve">см, межстрочный интервал </w:t>
      </w:r>
      <w:r w:rsidR="00D70D53">
        <w:t>одинарный</w:t>
      </w:r>
      <w:r w:rsidR="004277A8" w:rsidRPr="004277A8">
        <w:t>, выравнивание текста по ширине страницы.</w:t>
      </w:r>
      <w:r w:rsidR="003532D4" w:rsidRPr="003532D4">
        <w:t xml:space="preserve"> </w:t>
      </w:r>
      <w:r w:rsidRPr="00C13124">
        <w:t>Переносы не ставить</w:t>
      </w:r>
      <w:r w:rsidR="00A644E7">
        <w:t>. Обязательно прописывать букву «ё»</w:t>
      </w:r>
      <w:r w:rsidR="00EA673D">
        <w:t xml:space="preserve">. Список литературы </w:t>
      </w:r>
      <w:r w:rsidR="00506873">
        <w:t>обязателен,</w:t>
      </w:r>
      <w:r w:rsidR="00EA673D">
        <w:t xml:space="preserve"> оформляется в алфавитном порядке</w:t>
      </w:r>
      <w:r w:rsidRPr="00C13124">
        <w:t xml:space="preserve"> </w:t>
      </w:r>
      <w:r w:rsidR="00506873" w:rsidRPr="00C13124">
        <w:t>в соответствии с ГОСТ</w:t>
      </w:r>
      <w:r w:rsidR="007E743F">
        <w:t> 7.1–</w:t>
      </w:r>
      <w:r w:rsidR="00506873" w:rsidRPr="00C13124">
        <w:t xml:space="preserve">2003 </w:t>
      </w:r>
      <w:r w:rsidRPr="00C13124">
        <w:t>(образец</w:t>
      </w:r>
      <w:r w:rsidR="004626A5">
        <w:t xml:space="preserve"> оформления</w:t>
      </w:r>
      <w:r w:rsidRPr="00C13124">
        <w:t xml:space="preserve"> статьи </w:t>
      </w:r>
      <w:r w:rsidRPr="00C13124">
        <w:rPr>
          <w:i/>
        </w:rPr>
        <w:t>см. ниже</w:t>
      </w:r>
      <w:r w:rsidRPr="00C13124">
        <w:t>).</w:t>
      </w:r>
      <w:r>
        <w:t xml:space="preserve"> </w:t>
      </w:r>
      <w:r w:rsidR="00B12FE7" w:rsidRPr="00C13124">
        <w:t>Графические материалы следует выдержать в чёрно-белой гамме</w:t>
      </w:r>
      <w:r w:rsidR="00677568" w:rsidRPr="00C13124">
        <w:t xml:space="preserve"> в</w:t>
      </w:r>
      <w:r w:rsidR="00B12FE7" w:rsidRPr="00C13124">
        <w:t xml:space="preserve"> </w:t>
      </w:r>
      <w:r w:rsidR="00677568" w:rsidRPr="00C13124">
        <w:t>формате JP</w:t>
      </w:r>
      <w:r w:rsidR="00677568" w:rsidRPr="00C13124">
        <w:rPr>
          <w:lang w:val="en-US"/>
        </w:rPr>
        <w:t>E</w:t>
      </w:r>
      <w:r w:rsidR="00677568" w:rsidRPr="00C13124">
        <w:t>G</w:t>
      </w:r>
      <w:r w:rsidR="00B12FE7" w:rsidRPr="00C13124">
        <w:t>.</w:t>
      </w:r>
      <w:r w:rsidR="007E743F">
        <w:t xml:space="preserve"> </w:t>
      </w:r>
      <w:r w:rsidR="00A25302">
        <w:t xml:space="preserve">Рисунки должны быть чёткими и без искажений. </w:t>
      </w:r>
      <w:r w:rsidR="007E743F">
        <w:t xml:space="preserve">Рисунки, выполняемые </w:t>
      </w:r>
      <w:r w:rsidR="00A25302">
        <w:t xml:space="preserve">средствами </w:t>
      </w:r>
      <w:r w:rsidR="00A25302" w:rsidRPr="00427E38">
        <w:rPr>
          <w:lang w:val="en-US"/>
        </w:rPr>
        <w:t>Microsoft</w:t>
      </w:r>
      <w:r w:rsidR="00A25302" w:rsidRPr="00E371B0">
        <w:t xml:space="preserve"> </w:t>
      </w:r>
      <w:r w:rsidR="00A25302" w:rsidRPr="00427E38">
        <w:rPr>
          <w:lang w:val="en-US"/>
        </w:rPr>
        <w:t>Office</w:t>
      </w:r>
      <w:r w:rsidR="00A25302">
        <w:t xml:space="preserve"> </w:t>
      </w:r>
      <w:r w:rsidR="00A25302">
        <w:rPr>
          <w:lang w:val="en-US"/>
        </w:rPr>
        <w:t>Word</w:t>
      </w:r>
      <w:r w:rsidR="00A25302" w:rsidRPr="00A25302">
        <w:t xml:space="preserve"> необходимо </w:t>
      </w:r>
      <w:r w:rsidR="00A25302">
        <w:t>перев</w:t>
      </w:r>
      <w:r w:rsidR="007D573A">
        <w:t>ести</w:t>
      </w:r>
      <w:r w:rsidR="00A25302">
        <w:t xml:space="preserve"> в формат JPEG.</w:t>
      </w:r>
      <w:r w:rsidR="00B12FE7" w:rsidRPr="00C13124">
        <w:t xml:space="preserve"> Названи</w:t>
      </w:r>
      <w:r w:rsidR="00546667">
        <w:t>я</w:t>
      </w:r>
      <w:r w:rsidR="00B12FE7" w:rsidRPr="00C13124">
        <w:t xml:space="preserve"> и номера рисунков указываются под рисунками, таблиц – над таблицами. Обязательны ссылки на литературу в квадратных скобках, а также ссылки на рисунки и таблицы в круглых скобках.</w:t>
      </w:r>
    </w:p>
    <w:p w:rsidR="00F92B29" w:rsidRDefault="00050213" w:rsidP="00D15DF3">
      <w:pPr>
        <w:ind w:firstLine="709"/>
        <w:jc w:val="both"/>
      </w:pPr>
      <w:r w:rsidRPr="00431D72">
        <w:rPr>
          <w:b/>
        </w:rPr>
        <w:t>Объём стат</w:t>
      </w:r>
      <w:r w:rsidR="008A6156">
        <w:rPr>
          <w:b/>
        </w:rPr>
        <w:t>ьи</w:t>
      </w:r>
      <w:r w:rsidRPr="00C13124">
        <w:t xml:space="preserve"> должен быть не менее </w:t>
      </w:r>
      <w:r w:rsidR="00BF6CC2">
        <w:rPr>
          <w:b/>
        </w:rPr>
        <w:t>3</w:t>
      </w:r>
      <w:r w:rsidRPr="00C13124">
        <w:t xml:space="preserve"> и не более </w:t>
      </w:r>
      <w:r w:rsidR="00A25302" w:rsidRPr="00A25302">
        <w:rPr>
          <w:b/>
        </w:rPr>
        <w:t>1</w:t>
      </w:r>
      <w:r w:rsidR="00546667">
        <w:rPr>
          <w:b/>
        </w:rPr>
        <w:t>2</w:t>
      </w:r>
      <w:r w:rsidR="00A25302">
        <w:rPr>
          <w:b/>
          <w:lang w:val="en-US"/>
        </w:rPr>
        <w:t> </w:t>
      </w:r>
      <w:r w:rsidRPr="00D17696">
        <w:rPr>
          <w:b/>
        </w:rPr>
        <w:t>страниц</w:t>
      </w:r>
      <w:r w:rsidRPr="00C13124">
        <w:t xml:space="preserve"> набранного на компьютере текста; количество статей от одного участника – не более </w:t>
      </w:r>
      <w:r w:rsidRPr="00C13124">
        <w:rPr>
          <w:b/>
        </w:rPr>
        <w:t>2</w:t>
      </w:r>
      <w:r w:rsidRPr="00C13124">
        <w:t>, в том числе, в соавторстве.</w:t>
      </w:r>
    </w:p>
    <w:p w:rsidR="00A479AA" w:rsidRDefault="00A479AA" w:rsidP="00D15DF3">
      <w:pPr>
        <w:ind w:firstLine="709"/>
        <w:jc w:val="both"/>
      </w:pPr>
      <w:r w:rsidRPr="00AD601D">
        <w:rPr>
          <w:b/>
        </w:rPr>
        <w:t>Общее пожелание к стать</w:t>
      </w:r>
      <w:r>
        <w:rPr>
          <w:b/>
        </w:rPr>
        <w:t>е</w:t>
      </w:r>
      <w:r w:rsidRPr="00AD601D">
        <w:rPr>
          <w:b/>
        </w:rPr>
        <w:t>:</w:t>
      </w:r>
      <w:r w:rsidRPr="00AD601D">
        <w:t xml:space="preserve"> аргументированное представление рассматриваемой</w:t>
      </w:r>
      <w:r w:rsidRPr="00C13124">
        <w:t xml:space="preserve"> проблемы, указание на практическую зн</w:t>
      </w:r>
      <w:r>
        <w:t>ачимость научных результатов, чё</w:t>
      </w:r>
      <w:r w:rsidRPr="00C13124">
        <w:t>ткая формулировка выводов и рекомендаций.</w:t>
      </w:r>
    </w:p>
    <w:p w:rsidR="00F92B29" w:rsidRDefault="00F92B29" w:rsidP="00D15DF3">
      <w:pPr>
        <w:ind w:firstLine="709"/>
        <w:jc w:val="both"/>
      </w:pPr>
      <w:r w:rsidRPr="00F92B29">
        <w:t xml:space="preserve">Файл с заявкой в своем названии должен содержать фамилию первого автора, слово «Заявка», первое слово названия статьи (напр., </w:t>
      </w:r>
      <w:r>
        <w:t>Жуков</w:t>
      </w:r>
      <w:r w:rsidRPr="00F92B29">
        <w:t xml:space="preserve">. Заявка. </w:t>
      </w:r>
      <w:r w:rsidR="007139C9">
        <w:t>Жуки</w:t>
      </w:r>
      <w:r w:rsidRPr="00F92B29">
        <w:t xml:space="preserve">), файл со статьей – фамилию первого автора, слово «Статья», первое слово названия статьи (напр., </w:t>
      </w:r>
      <w:r>
        <w:t>Жуков</w:t>
      </w:r>
      <w:r w:rsidRPr="00F92B29">
        <w:t>. Ста</w:t>
      </w:r>
      <w:r>
        <w:t xml:space="preserve">тья. </w:t>
      </w:r>
      <w:r w:rsidR="007139C9">
        <w:t>Жуки</w:t>
      </w:r>
      <w:r>
        <w:t>), файл со скан-</w:t>
      </w:r>
      <w:r w:rsidRPr="00F92B29">
        <w:t xml:space="preserve">копией чека об оплате – фамилию первого автора, слово «Оплата», первое слово названия статьи (напр., </w:t>
      </w:r>
      <w:r>
        <w:t>Жуков</w:t>
      </w:r>
      <w:r w:rsidRPr="00F92B29">
        <w:t xml:space="preserve">. Оплата. </w:t>
      </w:r>
      <w:r w:rsidR="007139C9">
        <w:t>Жуки</w:t>
      </w:r>
      <w:r w:rsidRPr="00F92B29">
        <w:t>).</w:t>
      </w:r>
    </w:p>
    <w:p w:rsidR="00D70D53" w:rsidRDefault="004174A9" w:rsidP="00D15DF3">
      <w:pPr>
        <w:ind w:firstLine="709"/>
        <w:jc w:val="both"/>
      </w:pPr>
      <w:r>
        <w:t>После получения и</w:t>
      </w:r>
      <w:r w:rsidR="00436F87" w:rsidRPr="00C13124">
        <w:t xml:space="preserve"> </w:t>
      </w:r>
      <w:r>
        <w:t>обработки</w:t>
      </w:r>
      <w:r w:rsidR="00436F87" w:rsidRPr="00C13124">
        <w:t xml:space="preserve"> материалов оргкомитет отправляет в адрес автора письмо</w:t>
      </w:r>
      <w:r>
        <w:t xml:space="preserve"> с подтверждением получения материалов</w:t>
      </w:r>
      <w:r w:rsidR="00436F87" w:rsidRPr="00C13124">
        <w:t>. Авторам, отправившим материалы по электронной почте и не получившим подтверждения</w:t>
      </w:r>
      <w:r w:rsidR="00436F87" w:rsidRPr="00AD601D">
        <w:t xml:space="preserve">, </w:t>
      </w:r>
      <w:r w:rsidR="00BC3ABA" w:rsidRPr="00BC3ABA">
        <w:rPr>
          <w:b/>
          <w:i/>
        </w:rPr>
        <w:t>следует</w:t>
      </w:r>
      <w:r w:rsidR="00436F87" w:rsidRPr="00AD601D">
        <w:t xml:space="preserve"> продублировать </w:t>
      </w:r>
      <w:r w:rsidR="00D70D53">
        <w:t>электронное письмо</w:t>
      </w:r>
      <w:r w:rsidR="00436F87" w:rsidRPr="00AD601D">
        <w:t>.</w:t>
      </w:r>
    </w:p>
    <w:p w:rsidR="008A6156" w:rsidRDefault="00050213" w:rsidP="00D15DF3">
      <w:pPr>
        <w:ind w:firstLine="709"/>
        <w:jc w:val="both"/>
      </w:pPr>
      <w:r w:rsidRPr="00C13124">
        <w:t>Работы издаются в авторской редакции</w:t>
      </w:r>
      <w:r>
        <w:t>.</w:t>
      </w:r>
      <w:r w:rsidRPr="00C13124">
        <w:t xml:space="preserve"> </w:t>
      </w:r>
      <w:r w:rsidR="00B12FE7" w:rsidRPr="00C13124">
        <w:t>Оргкомитет оставляет за собой право отклонять материалы, не соответствующие тематике конференции и изложенны</w:t>
      </w:r>
      <w:r w:rsidR="004174A9">
        <w:t>м</w:t>
      </w:r>
      <w:r w:rsidR="00B12FE7" w:rsidRPr="00C13124">
        <w:t xml:space="preserve"> требовани</w:t>
      </w:r>
      <w:r w:rsidR="004174A9">
        <w:t>ям</w:t>
      </w:r>
      <w:r w:rsidR="00B12FE7" w:rsidRPr="00C13124">
        <w:t>.</w:t>
      </w:r>
    </w:p>
    <w:p w:rsidR="008A6156" w:rsidRDefault="008A6156" w:rsidP="00D15DF3">
      <w:pPr>
        <w:ind w:firstLine="709"/>
        <w:jc w:val="both"/>
      </w:pPr>
      <w:r w:rsidRPr="00C13124">
        <w:t xml:space="preserve">Организационный взнос – </w:t>
      </w:r>
      <w:r w:rsidR="00851752">
        <w:rPr>
          <w:b/>
        </w:rPr>
        <w:t>200</w:t>
      </w:r>
      <w:r w:rsidRPr="00894628">
        <w:t> руб.</w:t>
      </w:r>
      <w:r w:rsidRPr="00C13124">
        <w:t xml:space="preserve"> за одну</w:t>
      </w:r>
      <w:r w:rsidR="00E371B0">
        <w:t xml:space="preserve"> полную или неполную</w:t>
      </w:r>
      <w:r w:rsidRPr="00C13124">
        <w:t xml:space="preserve"> страницу статьи (сумма включает </w:t>
      </w:r>
      <w:r w:rsidRPr="00CB2A79">
        <w:rPr>
          <w:b/>
        </w:rPr>
        <w:t>один</w:t>
      </w:r>
      <w:r w:rsidRPr="00C13124">
        <w:t xml:space="preserve"> экземпляр сборника). Пересылка сборника по почте – </w:t>
      </w:r>
      <w:r w:rsidRPr="00C13124">
        <w:rPr>
          <w:b/>
        </w:rPr>
        <w:t>100</w:t>
      </w:r>
      <w:r w:rsidRPr="00C13124">
        <w:t> руб.</w:t>
      </w:r>
      <w:r w:rsidR="00B7503C">
        <w:t xml:space="preserve"> (в пределах РФ)</w:t>
      </w:r>
      <w:r w:rsidR="00685677">
        <w:t xml:space="preserve">. Пересылка за пределы РФ осуществляется </w:t>
      </w:r>
      <w:r w:rsidR="0071071E">
        <w:t xml:space="preserve">в соответствии с тарифами </w:t>
      </w:r>
      <w:r w:rsidR="00685677">
        <w:t>Почты России</w:t>
      </w:r>
      <w:r w:rsidR="00B7503C">
        <w:t>.</w:t>
      </w:r>
      <w:r w:rsidRPr="00C13124">
        <w:t xml:space="preserve"> Дополнительные экземпляры сборника – </w:t>
      </w:r>
      <w:r w:rsidRPr="00C13124">
        <w:rPr>
          <w:b/>
        </w:rPr>
        <w:t>200</w:t>
      </w:r>
      <w:r w:rsidRPr="00C13124">
        <w:t> руб. за экземпляр.</w:t>
      </w:r>
      <w:r w:rsidR="004174A9">
        <w:t xml:space="preserve"> </w:t>
      </w:r>
      <w:r w:rsidR="004174A9" w:rsidRPr="0071071E">
        <w:rPr>
          <w:b/>
        </w:rPr>
        <w:t>После</w:t>
      </w:r>
      <w:r w:rsidR="004174A9">
        <w:t xml:space="preserve"> подтверждения оргкомитетом </w:t>
      </w:r>
      <w:r w:rsidR="00C97212">
        <w:t>принятия статьи к опубликованию</w:t>
      </w:r>
      <w:r w:rsidR="00BD240B">
        <w:t>,</w:t>
      </w:r>
      <w:r w:rsidR="00C97212">
        <w:t xml:space="preserve"> </w:t>
      </w:r>
      <w:r w:rsidR="00C97212" w:rsidRPr="0071071E">
        <w:rPr>
          <w:b/>
        </w:rPr>
        <w:t>авторам высылаются реквизиты</w:t>
      </w:r>
      <w:r w:rsidR="00C97212">
        <w:t xml:space="preserve"> для оплаты</w:t>
      </w:r>
      <w:r w:rsidR="00D5154F">
        <w:t xml:space="preserve"> организационных и издательских услуг</w:t>
      </w:r>
      <w:r w:rsidRPr="00C13124">
        <w:t>.</w:t>
      </w:r>
    </w:p>
    <w:p w:rsidR="008A6156" w:rsidRDefault="001C7490" w:rsidP="001C7490">
      <w:pPr>
        <w:ind w:firstLine="709"/>
        <w:jc w:val="both"/>
      </w:pPr>
      <w:r>
        <w:t>Информация о проведении конференции размещена на официальном сайте кафедры биологии, экологии и методики обучения</w:t>
      </w:r>
      <w:r w:rsidR="0013553B" w:rsidRPr="0013553B">
        <w:t xml:space="preserve"> ПГСГА</w:t>
      </w:r>
      <w:r w:rsidR="0013553B">
        <w:t xml:space="preserve"> (</w:t>
      </w:r>
      <w:hyperlink r:id="rId5" w:history="1">
        <w:r w:rsidR="00EB3A50" w:rsidRPr="009F4C48">
          <w:rPr>
            <w:rStyle w:val="a3"/>
          </w:rPr>
          <w:t>http://biosamara.ru</w:t>
        </w:r>
      </w:hyperlink>
      <w:r w:rsidR="0013553B">
        <w:t>)</w:t>
      </w:r>
      <w:r w:rsidR="00EB3A50">
        <w:t xml:space="preserve"> в разделе «Конференции»</w:t>
      </w:r>
      <w:r w:rsidR="0013553B">
        <w:t>.</w:t>
      </w:r>
      <w:r w:rsidRPr="001C7490">
        <w:t xml:space="preserve"> </w:t>
      </w:r>
      <w:r w:rsidR="008A6156" w:rsidRPr="00075A75">
        <w:rPr>
          <w:b/>
        </w:rPr>
        <w:t xml:space="preserve">По всем </w:t>
      </w:r>
      <w:r w:rsidR="008A6156" w:rsidRPr="001C7490">
        <w:t>возникающим</w:t>
      </w:r>
      <w:r w:rsidR="008A6156" w:rsidRPr="00075A75">
        <w:rPr>
          <w:b/>
        </w:rPr>
        <w:t xml:space="preserve"> вопросам</w:t>
      </w:r>
      <w:r w:rsidR="008A6156" w:rsidRPr="00C13124">
        <w:t xml:space="preserve"> можно </w:t>
      </w:r>
      <w:r w:rsidR="008A6156">
        <w:t>обращаться н</w:t>
      </w:r>
      <w:r w:rsidR="008A6156" w:rsidRPr="00365D6B">
        <w:t>а электронный адрес</w:t>
      </w:r>
      <w:r w:rsidR="00BD240B" w:rsidRPr="001C7490">
        <w:rPr>
          <w:rStyle w:val="a3"/>
          <w:u w:val="none"/>
        </w:rPr>
        <w:t xml:space="preserve"> </w:t>
      </w:r>
      <w:r w:rsidR="00BD240B" w:rsidRPr="009F3632">
        <w:rPr>
          <w:rStyle w:val="a3"/>
        </w:rPr>
        <w:t>bioeco2015@mail.ru</w:t>
      </w:r>
      <w:r w:rsidR="00A479AA">
        <w:t xml:space="preserve">, либо по телефону </w:t>
      </w:r>
      <w:r w:rsidR="00A479AA" w:rsidRPr="00851752">
        <w:t>+79023233446</w:t>
      </w:r>
      <w:r w:rsidR="00A479AA">
        <w:t xml:space="preserve"> (Сергей Иванович Павлов).</w:t>
      </w:r>
    </w:p>
    <w:p w:rsidR="007139C9" w:rsidRDefault="007139C9" w:rsidP="00D15DF3">
      <w:pPr>
        <w:ind w:firstLine="709"/>
        <w:jc w:val="both"/>
        <w:rPr>
          <w:b/>
        </w:rPr>
      </w:pPr>
      <w:r w:rsidRPr="00075A75">
        <w:rPr>
          <w:b/>
        </w:rPr>
        <w:t>Просим распространить информацию о проведении конференции среди заинтересованных лиц.</w:t>
      </w:r>
    </w:p>
    <w:p w:rsidR="008C793E" w:rsidRPr="008C793E" w:rsidRDefault="008C793E" w:rsidP="008C793E">
      <w:pPr>
        <w:ind w:firstLine="709"/>
        <w:jc w:val="right"/>
        <w:rPr>
          <w:i/>
        </w:rPr>
      </w:pPr>
      <w:r w:rsidRPr="008C793E">
        <w:rPr>
          <w:i/>
        </w:rPr>
        <w:t xml:space="preserve">С </w:t>
      </w:r>
      <w:proofErr w:type="gramStart"/>
      <w:r w:rsidRPr="008C793E">
        <w:rPr>
          <w:i/>
        </w:rPr>
        <w:t>уважением,</w:t>
      </w:r>
      <w:r>
        <w:rPr>
          <w:i/>
        </w:rPr>
        <w:br/>
      </w:r>
      <w:r w:rsidRPr="008C793E">
        <w:rPr>
          <w:i/>
        </w:rPr>
        <w:t>оргкомитет</w:t>
      </w:r>
      <w:proofErr w:type="gramEnd"/>
    </w:p>
    <w:p w:rsidR="00C13124" w:rsidRPr="006C039E" w:rsidRDefault="00D15DF3" w:rsidP="00D15DF3">
      <w:pPr>
        <w:keepNext/>
        <w:keepLines/>
        <w:tabs>
          <w:tab w:val="left" w:pos="8250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  <w:r w:rsidR="00C13124">
        <w:rPr>
          <w:b/>
          <w:sz w:val="23"/>
          <w:szCs w:val="23"/>
        </w:rPr>
        <w:lastRenderedPageBreak/>
        <w:t>ЗАЯВКА НА УЧАСТИЕ В КО</w:t>
      </w:r>
      <w:r w:rsidR="00C13124" w:rsidRPr="00CF424D">
        <w:rPr>
          <w:b/>
          <w:sz w:val="23"/>
          <w:szCs w:val="23"/>
        </w:rPr>
        <w:t>НФЕРЕНЦИИ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1134"/>
        <w:gridCol w:w="1134"/>
        <w:gridCol w:w="1134"/>
        <w:gridCol w:w="3033"/>
      </w:tblGrid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866A86" w:rsidP="00D15DF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56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keepNext/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№1</w:t>
            </w:r>
          </w:p>
        </w:tc>
        <w:tc>
          <w:tcPr>
            <w:tcW w:w="56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keepNext/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№2</w:t>
            </w:r>
          </w:p>
        </w:tc>
        <w:tc>
          <w:tcPr>
            <w:tcW w:w="565" w:type="pct"/>
            <w:vAlign w:val="center"/>
          </w:tcPr>
          <w:p w:rsidR="00C932E5" w:rsidRPr="00381278" w:rsidRDefault="00C932E5" w:rsidP="00D15DF3">
            <w:pPr>
              <w:keepNext/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pct10" w:color="auto" w:fill="auto"/>
            <w:vAlign w:val="center"/>
          </w:tcPr>
          <w:p w:rsidR="00C932E5" w:rsidRPr="00381278" w:rsidRDefault="00C932E5" w:rsidP="00D15DF3">
            <w:pPr>
              <w:keepNext/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Пример для автора №1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Фамилия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Магдеев</w:t>
            </w:r>
            <w:proofErr w:type="spellEnd"/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Дамир </w:t>
            </w:r>
            <w:proofErr w:type="spellStart"/>
            <w:r>
              <w:rPr>
                <w:sz w:val="20"/>
                <w:szCs w:val="20"/>
              </w:rPr>
              <w:t>Вильданович</w:t>
            </w:r>
            <w:proofErr w:type="spellEnd"/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  <w:lang w:val="en-US"/>
              </w:rPr>
              <w:t>E</w:t>
            </w:r>
            <w:r w:rsidRPr="00381278">
              <w:rPr>
                <w:sz w:val="20"/>
                <w:szCs w:val="20"/>
              </w:rPr>
              <w:t>-</w:t>
            </w:r>
            <w:r w:rsidRPr="00381278">
              <w:rPr>
                <w:sz w:val="20"/>
                <w:szCs w:val="20"/>
                <w:lang w:val="en-US"/>
              </w:rPr>
              <w:t>mail</w:t>
            </w:r>
            <w:r w:rsidRPr="00381278">
              <w:rPr>
                <w:sz w:val="20"/>
                <w:szCs w:val="20"/>
              </w:rPr>
              <w:t xml:space="preserve"> каждого автора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Pr="009137E5" w:rsidRDefault="00C932E5" w:rsidP="00D15DF3">
            <w:pPr>
              <w:rPr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614E42" w:rsidRDefault="00C932E5" w:rsidP="00D15DF3">
            <w:pPr>
              <w:rPr>
                <w:color w:val="0000FF"/>
                <w:sz w:val="20"/>
                <w:szCs w:val="20"/>
                <w:u w:val="single"/>
              </w:rPr>
            </w:pPr>
            <w:r w:rsidRPr="009137E5">
              <w:rPr>
                <w:color w:val="0000FF"/>
                <w:sz w:val="20"/>
                <w:szCs w:val="20"/>
                <w:u w:val="single"/>
                <w:lang w:val="en-US"/>
              </w:rPr>
              <w:t>cerambycidae</w:t>
            </w:r>
            <w:r w:rsidRPr="00614E42">
              <w:rPr>
                <w:color w:val="0000FF"/>
                <w:sz w:val="20"/>
                <w:szCs w:val="20"/>
                <w:u w:val="single"/>
                <w:lang w:val="en-US"/>
              </w:rPr>
              <w:t>@mail.ru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Контактный телефон (желательно, сот.)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+7-9</w:t>
            </w:r>
            <w:r>
              <w:rPr>
                <w:sz w:val="20"/>
                <w:szCs w:val="20"/>
                <w:lang w:val="en-US"/>
              </w:rPr>
              <w:t>7</w:t>
            </w:r>
            <w:r w:rsidRPr="00381278">
              <w:rPr>
                <w:sz w:val="20"/>
                <w:szCs w:val="20"/>
              </w:rPr>
              <w:t>7-011-1</w:t>
            </w:r>
            <w:r>
              <w:rPr>
                <w:sz w:val="20"/>
                <w:szCs w:val="20"/>
              </w:rPr>
              <w:t>0</w:t>
            </w:r>
            <w:r w:rsidRPr="003812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Почтовый адрес</w:t>
            </w:r>
            <w:r>
              <w:rPr>
                <w:sz w:val="20"/>
                <w:szCs w:val="20"/>
              </w:rPr>
              <w:t>,</w:t>
            </w:r>
            <w:r w:rsidRPr="00381278">
              <w:rPr>
                <w:sz w:val="20"/>
                <w:szCs w:val="20"/>
              </w:rPr>
              <w:t xml:space="preserve"> на который высылать сборник (обязательно с указанием индекса и Ф.И.О. получателя)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443071</w:t>
            </w:r>
            <w:r w:rsidRPr="003812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Челябинская обл.,</w:t>
            </w:r>
            <w:r w:rsidRPr="00381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3812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Миасс</w:t>
            </w:r>
            <w:r w:rsidRPr="003812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Двенадцатый Р</w:t>
            </w:r>
            <w:r w:rsidRPr="003D46EB">
              <w:rPr>
                <w:sz w:val="20"/>
                <w:szCs w:val="20"/>
              </w:rPr>
              <w:t>оторный</w:t>
            </w:r>
            <w:r>
              <w:rPr>
                <w:sz w:val="20"/>
                <w:szCs w:val="20"/>
              </w:rPr>
              <w:t> пер.</w:t>
            </w:r>
            <w:r w:rsidRPr="00381278">
              <w:rPr>
                <w:sz w:val="20"/>
                <w:szCs w:val="20"/>
              </w:rPr>
              <w:t>, д. </w:t>
            </w:r>
            <w:r w:rsidR="009874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11</w:t>
            </w:r>
            <w:r w:rsidRPr="00381278">
              <w:rPr>
                <w:sz w:val="20"/>
                <w:szCs w:val="20"/>
              </w:rPr>
              <w:t>, кв. </w:t>
            </w:r>
            <w:r w:rsidR="009874B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8127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Магдееву</w:t>
            </w:r>
            <w:proofErr w:type="spellEnd"/>
            <w:r>
              <w:rPr>
                <w:sz w:val="20"/>
                <w:szCs w:val="20"/>
              </w:rPr>
              <w:t xml:space="preserve"> Дамиру </w:t>
            </w:r>
            <w:proofErr w:type="spellStart"/>
            <w:r>
              <w:rPr>
                <w:sz w:val="20"/>
                <w:szCs w:val="20"/>
              </w:rPr>
              <w:t>Вильдановичу</w:t>
            </w:r>
            <w:proofErr w:type="spellEnd"/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8539F5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Необходимое количество экземпляров сборника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1</w:t>
            </w:r>
          </w:p>
        </w:tc>
      </w:tr>
      <w:tr w:rsidR="0048019F" w:rsidRPr="00381278" w:rsidTr="00BD1DE1">
        <w:trPr>
          <w:cantSplit/>
          <w:trHeight w:val="583"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81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Б</w:t>
            </w:r>
            <w:r w:rsidRPr="00381278">
              <w:rPr>
                <w:sz w:val="20"/>
                <w:szCs w:val="20"/>
              </w:rPr>
              <w:t>ОУ ВПО «</w:t>
            </w:r>
            <w:proofErr w:type="spellStart"/>
            <w:r>
              <w:rPr>
                <w:sz w:val="20"/>
                <w:szCs w:val="20"/>
              </w:rPr>
              <w:t>Миасский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</w:t>
            </w:r>
            <w:r w:rsidR="0048019F" w:rsidRPr="0048019F">
              <w:rPr>
                <w:sz w:val="20"/>
                <w:szCs w:val="20"/>
              </w:rPr>
              <w:t>сельскохозяйственный институт</w:t>
            </w:r>
            <w:r w:rsidRPr="00381278"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МиГ</w:t>
            </w:r>
            <w:r w:rsidR="0048019F">
              <w:rPr>
                <w:sz w:val="20"/>
                <w:szCs w:val="20"/>
              </w:rPr>
              <w:t>СХИ</w:t>
            </w:r>
            <w:proofErr w:type="spellEnd"/>
            <w:r w:rsidRPr="00381278">
              <w:rPr>
                <w:sz w:val="20"/>
                <w:szCs w:val="20"/>
              </w:rPr>
              <w:t>)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Факультет (для сотрудников вузов)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естественно</w:t>
            </w:r>
            <w:proofErr w:type="gramEnd"/>
            <w:r>
              <w:rPr>
                <w:sz w:val="20"/>
                <w:szCs w:val="20"/>
              </w:rPr>
              <w:t>-гео</w:t>
            </w:r>
            <w:r w:rsidRPr="00381278">
              <w:rPr>
                <w:sz w:val="20"/>
                <w:szCs w:val="20"/>
              </w:rPr>
              <w:t>графический факультет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Кафедра (для сотрудников вузов), лаборатория (для сотрудников НИИ), отдел (для сотрудников музеев)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кафедра</w:t>
            </w:r>
            <w:proofErr w:type="gramEnd"/>
            <w:r>
              <w:rPr>
                <w:sz w:val="20"/>
                <w:szCs w:val="20"/>
              </w:rPr>
              <w:t xml:space="preserve"> анатомии и морфологии животных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Учёная степень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кандидат</w:t>
            </w:r>
            <w:proofErr w:type="gramEnd"/>
            <w:r>
              <w:rPr>
                <w:sz w:val="20"/>
                <w:szCs w:val="20"/>
              </w:rPr>
              <w:t xml:space="preserve"> биологических</w:t>
            </w:r>
            <w:r w:rsidRPr="00381278">
              <w:rPr>
                <w:sz w:val="20"/>
                <w:szCs w:val="20"/>
              </w:rPr>
              <w:t xml:space="preserve"> наук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Учёное звание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381278">
              <w:rPr>
                <w:sz w:val="20"/>
                <w:szCs w:val="20"/>
              </w:rPr>
              <w:t>оцент</w:t>
            </w:r>
            <w:proofErr w:type="gramEnd"/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Должность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профессор</w:t>
            </w:r>
            <w:proofErr w:type="gramEnd"/>
            <w:r>
              <w:rPr>
                <w:sz w:val="20"/>
                <w:szCs w:val="20"/>
              </w:rPr>
              <w:t xml:space="preserve"> кафедры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Название статьи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381278" w:rsidRDefault="004C1C8D" w:rsidP="00D15DF3">
            <w:pPr>
              <w:rPr>
                <w:sz w:val="20"/>
                <w:szCs w:val="20"/>
              </w:rPr>
            </w:pPr>
            <w:r w:rsidRPr="004C1C8D">
              <w:rPr>
                <w:sz w:val="20"/>
                <w:szCs w:val="20"/>
              </w:rPr>
              <w:t>Особенности гнездовой экологии филина (</w:t>
            </w:r>
            <w:proofErr w:type="spellStart"/>
            <w:r w:rsidRPr="004C1C8D">
              <w:rPr>
                <w:i/>
                <w:sz w:val="20"/>
                <w:szCs w:val="20"/>
              </w:rPr>
              <w:t>Bubo</w:t>
            </w:r>
            <w:proofErr w:type="spellEnd"/>
            <w:r w:rsidRPr="004C1C8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C1C8D">
              <w:rPr>
                <w:i/>
                <w:sz w:val="20"/>
                <w:szCs w:val="20"/>
              </w:rPr>
              <w:t>Bubo</w:t>
            </w:r>
            <w:proofErr w:type="spellEnd"/>
            <w:r w:rsidRPr="004C1C8D">
              <w:rPr>
                <w:sz w:val="20"/>
                <w:szCs w:val="20"/>
              </w:rPr>
              <w:t xml:space="preserve"> L.)</w:t>
            </w:r>
            <w:r>
              <w:rPr>
                <w:sz w:val="20"/>
                <w:szCs w:val="20"/>
              </w:rPr>
              <w:t xml:space="preserve"> </w:t>
            </w:r>
            <w:r w:rsidRPr="004C1C8D">
              <w:rPr>
                <w:sz w:val="20"/>
                <w:szCs w:val="20"/>
              </w:rPr>
              <w:t>в степной зоне Среднего Поволжья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Количество страниц в статье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019F" w:rsidRPr="00381278" w:rsidTr="00BD1DE1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2E5" w:rsidRPr="003D46EB" w:rsidRDefault="00C932E5" w:rsidP="0057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Расчётная с</w:t>
            </w:r>
            <w:r w:rsidRPr="003D46EB">
              <w:rPr>
                <w:sz w:val="20"/>
                <w:szCs w:val="20"/>
              </w:rPr>
              <w:t xml:space="preserve">умма </w:t>
            </w:r>
            <w:proofErr w:type="gramStart"/>
            <w:r w:rsidRPr="003D46EB">
              <w:rPr>
                <w:sz w:val="20"/>
                <w:szCs w:val="20"/>
              </w:rPr>
              <w:t>оплаты</w:t>
            </w:r>
            <w:r w:rsidR="001E4248">
              <w:rPr>
                <w:sz w:val="20"/>
                <w:szCs w:val="20"/>
              </w:rPr>
              <w:br/>
            </w:r>
            <w:r w:rsidRPr="003D46EB">
              <w:rPr>
                <w:sz w:val="20"/>
                <w:szCs w:val="20"/>
              </w:rPr>
              <w:t>(</w:t>
            </w:r>
            <w:proofErr w:type="gramEnd"/>
            <w:r w:rsidRPr="003D46EB">
              <w:rPr>
                <w:sz w:val="20"/>
                <w:szCs w:val="20"/>
              </w:rPr>
              <w:t xml:space="preserve">не забудьте к сумме за страницы прибавить 100 руб. </w:t>
            </w:r>
            <w:r w:rsidR="001E4248">
              <w:rPr>
                <w:sz w:val="20"/>
                <w:szCs w:val="20"/>
              </w:rPr>
              <w:t>в случае</w:t>
            </w:r>
            <w:r w:rsidRPr="003D46EB">
              <w:rPr>
                <w:sz w:val="20"/>
                <w:szCs w:val="20"/>
              </w:rPr>
              <w:t xml:space="preserve"> пересылки сборника</w:t>
            </w:r>
            <w:r w:rsidR="001E4248">
              <w:rPr>
                <w:sz w:val="20"/>
                <w:szCs w:val="20"/>
              </w:rPr>
              <w:t xml:space="preserve"> </w:t>
            </w:r>
            <w:r w:rsidR="00571773">
              <w:rPr>
                <w:sz w:val="20"/>
                <w:szCs w:val="20"/>
              </w:rPr>
              <w:t>по территории</w:t>
            </w:r>
            <w:r w:rsidR="001E4248">
              <w:rPr>
                <w:sz w:val="20"/>
                <w:szCs w:val="20"/>
              </w:rPr>
              <w:t xml:space="preserve"> Р</w:t>
            </w:r>
            <w:r w:rsidR="00571773">
              <w:rPr>
                <w:sz w:val="20"/>
                <w:szCs w:val="20"/>
              </w:rPr>
              <w:t>Ф</w:t>
            </w:r>
            <w:r w:rsidRPr="003D46EB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и </w:t>
            </w:r>
            <w:r w:rsidRPr="003D46EB">
              <w:rPr>
                <w:sz w:val="20"/>
                <w:szCs w:val="20"/>
              </w:rPr>
              <w:t>200 руб., если заказываете второй экземпляр)</w:t>
            </w: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2E5" w:rsidRPr="003D46EB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2E5" w:rsidRPr="003D46EB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статью: 200 руб. × 3 стр. = 600 руб.</w:t>
            </w:r>
          </w:p>
          <w:p w:rsidR="00C932E5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пересылку: 100 руб.</w:t>
            </w:r>
          </w:p>
          <w:p w:rsidR="00C932E5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доп. сборник: 200 руб.</w:t>
            </w:r>
          </w:p>
          <w:p w:rsidR="00C932E5" w:rsidRPr="003D46EB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</w:t>
            </w:r>
            <w:r w:rsidRPr="00237EE2">
              <w:rPr>
                <w:b/>
                <w:sz w:val="20"/>
                <w:szCs w:val="20"/>
              </w:rPr>
              <w:t>900 руб.</w:t>
            </w:r>
          </w:p>
        </w:tc>
      </w:tr>
    </w:tbl>
    <w:p w:rsidR="000A5343" w:rsidRPr="006C039E" w:rsidRDefault="000A5343" w:rsidP="00D15DF3">
      <w:pPr>
        <w:tabs>
          <w:tab w:val="left" w:pos="8250"/>
        </w:tabs>
        <w:spacing w:before="240"/>
        <w:jc w:val="center"/>
        <w:rPr>
          <w:b/>
          <w:sz w:val="23"/>
          <w:szCs w:val="23"/>
        </w:rPr>
      </w:pPr>
      <w:r w:rsidRPr="00101E6B">
        <w:rPr>
          <w:b/>
          <w:sz w:val="23"/>
          <w:szCs w:val="23"/>
        </w:rPr>
        <w:t>Данные на английском</w:t>
      </w:r>
      <w:r>
        <w:rPr>
          <w:b/>
          <w:sz w:val="23"/>
          <w:szCs w:val="23"/>
        </w:rPr>
        <w:t xml:space="preserve"> языке</w:t>
      </w:r>
      <w:r w:rsidR="004C1C8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(для размещения в системе </w:t>
      </w:r>
      <w:proofErr w:type="spellStart"/>
      <w:r>
        <w:rPr>
          <w:b/>
          <w:sz w:val="23"/>
          <w:szCs w:val="23"/>
        </w:rPr>
        <w:t>РИНЦ</w:t>
      </w:r>
      <w:proofErr w:type="spellEnd"/>
      <w:r>
        <w:rPr>
          <w:b/>
          <w:sz w:val="23"/>
          <w:szCs w:val="23"/>
        </w:rPr>
        <w:t>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1134"/>
        <w:gridCol w:w="1134"/>
        <w:gridCol w:w="1134"/>
        <w:gridCol w:w="3033"/>
      </w:tblGrid>
      <w:tr w:rsidR="00BD1DE1" w:rsidRPr="00381278" w:rsidTr="004B1F03">
        <w:trPr>
          <w:cantSplit/>
          <w:jc w:val="center"/>
        </w:trPr>
        <w:tc>
          <w:tcPr>
            <w:tcW w:w="17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866A86" w:rsidP="00D15DF3">
            <w:pPr>
              <w:jc w:val="center"/>
              <w:rPr>
                <w:sz w:val="20"/>
                <w:szCs w:val="20"/>
              </w:rPr>
            </w:pPr>
            <w:r w:rsidRPr="00866A86">
              <w:rPr>
                <w:sz w:val="20"/>
                <w:szCs w:val="20"/>
              </w:rPr>
              <w:t>Параметры</w:t>
            </w:r>
          </w:p>
        </w:tc>
        <w:tc>
          <w:tcPr>
            <w:tcW w:w="56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№1</w:t>
            </w:r>
          </w:p>
        </w:tc>
        <w:tc>
          <w:tcPr>
            <w:tcW w:w="56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№2</w:t>
            </w:r>
          </w:p>
        </w:tc>
        <w:tc>
          <w:tcPr>
            <w:tcW w:w="565" w:type="pct"/>
            <w:vAlign w:val="center"/>
          </w:tcPr>
          <w:p w:rsidR="00C932E5" w:rsidRPr="00381278" w:rsidRDefault="00C932E5" w:rsidP="00D15DF3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Автор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pct10" w:color="auto" w:fill="auto"/>
            <w:vAlign w:val="center"/>
          </w:tcPr>
          <w:p w:rsidR="00C932E5" w:rsidRPr="00381278" w:rsidRDefault="00C932E5" w:rsidP="00D15DF3">
            <w:pPr>
              <w:jc w:val="center"/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Пример для автора №1</w:t>
            </w:r>
          </w:p>
        </w:tc>
      </w:tr>
      <w:tr w:rsidR="00BD1DE1" w:rsidRPr="00381278" w:rsidTr="004B1F03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 w:rsidRPr="00381278">
              <w:rPr>
                <w:sz w:val="20"/>
                <w:szCs w:val="20"/>
              </w:rPr>
              <w:t>Фамилия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975268" w:rsidRDefault="00C932E5" w:rsidP="00D15D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Magdeev</w:t>
            </w:r>
            <w:proofErr w:type="spellEnd"/>
          </w:p>
        </w:tc>
      </w:tr>
      <w:tr w:rsidR="00BD1DE1" w:rsidRPr="00381278" w:rsidTr="004B1F03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81278">
              <w:rPr>
                <w:sz w:val="20"/>
                <w:szCs w:val="20"/>
              </w:rPr>
              <w:t>мя, отчество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Default="00C932E5" w:rsidP="00D15D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D41DBF" w:rsidRDefault="00C932E5" w:rsidP="00D15D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Damir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Vildanovich</w:t>
            </w:r>
            <w:proofErr w:type="spellEnd"/>
          </w:p>
        </w:tc>
      </w:tr>
      <w:tr w:rsidR="00BD1DE1" w:rsidRPr="00D41DBF" w:rsidTr="004B1F03">
        <w:trPr>
          <w:cantSplit/>
          <w:trHeight w:val="583"/>
          <w:jc w:val="center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D41DBF" w:rsidRDefault="00C932E5" w:rsidP="00D1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н</w:t>
            </w:r>
            <w:r w:rsidRPr="00381278">
              <w:rPr>
                <w:sz w:val="20"/>
                <w:szCs w:val="20"/>
              </w:rPr>
              <w:t>аименование учреждения</w:t>
            </w:r>
            <w:r w:rsidRPr="00D41DBF">
              <w:rPr>
                <w:sz w:val="20"/>
                <w:szCs w:val="20"/>
              </w:rPr>
              <w:t xml:space="preserve"> (как </w:t>
            </w:r>
            <w:r>
              <w:rPr>
                <w:sz w:val="20"/>
                <w:szCs w:val="20"/>
              </w:rPr>
              <w:t>прописано в Уставе учреждения</w:t>
            </w:r>
            <w:r w:rsidRPr="00D41DBF">
              <w:rPr>
                <w:sz w:val="20"/>
                <w:szCs w:val="20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C932E5" w:rsidRPr="00C932E5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shd w:val="pct5" w:color="auto" w:fill="auto"/>
            <w:vAlign w:val="center"/>
          </w:tcPr>
          <w:p w:rsidR="00C932E5" w:rsidRPr="00D41DBF" w:rsidRDefault="00C932E5" w:rsidP="00D15D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Miass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State </w:t>
            </w:r>
            <w:r w:rsidR="004C1C8D" w:rsidRPr="004C1C8D">
              <w:rPr>
                <w:sz w:val="20"/>
                <w:szCs w:val="20"/>
                <w:lang w:val="en-US"/>
              </w:rPr>
              <w:t>Agricultural Institute</w:t>
            </w:r>
          </w:p>
        </w:tc>
      </w:tr>
      <w:tr w:rsidR="00BD1DE1" w:rsidRPr="0069669C" w:rsidTr="004B1F03">
        <w:trPr>
          <w:cantSplit/>
          <w:jc w:val="center"/>
        </w:trPr>
        <w:tc>
          <w:tcPr>
            <w:tcW w:w="179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2E5" w:rsidRPr="00D41DBF" w:rsidRDefault="00C932E5" w:rsidP="00571773">
            <w:pPr>
              <w:rPr>
                <w:sz w:val="20"/>
                <w:szCs w:val="20"/>
              </w:rPr>
            </w:pPr>
            <w:r w:rsidRPr="00101E6B">
              <w:rPr>
                <w:sz w:val="20"/>
                <w:szCs w:val="20"/>
              </w:rPr>
              <w:t xml:space="preserve">Учёная </w:t>
            </w:r>
            <w:proofErr w:type="gramStart"/>
            <w:r w:rsidRPr="00101E6B">
              <w:rPr>
                <w:sz w:val="20"/>
                <w:szCs w:val="20"/>
              </w:rPr>
              <w:t>степень</w:t>
            </w:r>
            <w:r w:rsidRPr="00DB5582">
              <w:rPr>
                <w:sz w:val="20"/>
                <w:szCs w:val="20"/>
              </w:rPr>
              <w:t>,</w:t>
            </w:r>
            <w:r w:rsidR="00571773">
              <w:rPr>
                <w:sz w:val="20"/>
                <w:szCs w:val="20"/>
              </w:rPr>
              <w:br/>
            </w:r>
            <w:r w:rsidR="00D15DF3">
              <w:rPr>
                <w:sz w:val="20"/>
                <w:szCs w:val="20"/>
              </w:rPr>
              <w:t>учёное</w:t>
            </w:r>
            <w:proofErr w:type="gramEnd"/>
            <w:r w:rsidR="00D15DF3">
              <w:rPr>
                <w:sz w:val="20"/>
                <w:szCs w:val="20"/>
              </w:rPr>
              <w:t xml:space="preserve"> звание,</w:t>
            </w:r>
            <w:r w:rsidR="0057177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2E5" w:rsidRPr="00381278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932E5" w:rsidRPr="00DB5582" w:rsidRDefault="00C932E5" w:rsidP="00D15DF3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32E5" w:rsidRPr="00D41DBF" w:rsidRDefault="00C932E5" w:rsidP="00D15DF3">
            <w:pPr>
              <w:rPr>
                <w:sz w:val="20"/>
                <w:szCs w:val="20"/>
                <w:lang w:val="en-US"/>
              </w:rPr>
            </w:pPr>
            <w:r w:rsidRPr="00D41DBF">
              <w:rPr>
                <w:sz w:val="20"/>
                <w:szCs w:val="20"/>
                <w:lang w:val="en-US"/>
              </w:rPr>
              <w:t xml:space="preserve">candidate of </w:t>
            </w:r>
            <w:r>
              <w:rPr>
                <w:sz w:val="20"/>
                <w:szCs w:val="20"/>
                <w:lang w:val="en-US"/>
              </w:rPr>
              <w:t>biological</w:t>
            </w:r>
            <w:r w:rsidRPr="00D41DBF">
              <w:rPr>
                <w:sz w:val="20"/>
                <w:szCs w:val="20"/>
                <w:lang w:val="en-US"/>
              </w:rPr>
              <w:t xml:space="preserve"> sciences,</w:t>
            </w:r>
            <w:r w:rsidRPr="00D05A2C">
              <w:rPr>
                <w:sz w:val="20"/>
                <w:szCs w:val="20"/>
                <w:lang w:val="en-US"/>
              </w:rPr>
              <w:t xml:space="preserve"> </w:t>
            </w:r>
            <w:r w:rsidR="00DB5582" w:rsidRPr="00DB5582">
              <w:rPr>
                <w:sz w:val="20"/>
                <w:szCs w:val="20"/>
                <w:lang w:val="en-US"/>
              </w:rPr>
              <w:t xml:space="preserve">associate professor, </w:t>
            </w:r>
            <w:r w:rsidRPr="00D41DBF">
              <w:rPr>
                <w:sz w:val="20"/>
                <w:szCs w:val="20"/>
                <w:lang w:val="en-US"/>
              </w:rPr>
              <w:t xml:space="preserve">professor of the </w:t>
            </w:r>
            <w:r>
              <w:rPr>
                <w:sz w:val="20"/>
                <w:szCs w:val="20"/>
                <w:lang w:val="en-US"/>
              </w:rPr>
              <w:t>Chair</w:t>
            </w:r>
            <w:r w:rsidRPr="00D41DBF">
              <w:rPr>
                <w:sz w:val="20"/>
                <w:szCs w:val="20"/>
                <w:lang w:val="en-US"/>
              </w:rPr>
              <w:t xml:space="preserve"> of </w:t>
            </w:r>
            <w:r>
              <w:rPr>
                <w:sz w:val="20"/>
                <w:szCs w:val="20"/>
                <w:lang w:val="en-US"/>
              </w:rPr>
              <w:t xml:space="preserve">Anatomy and Morphology of </w:t>
            </w:r>
            <w:r w:rsidRPr="00A91963">
              <w:rPr>
                <w:sz w:val="20"/>
                <w:szCs w:val="20"/>
                <w:lang w:val="en-US"/>
              </w:rPr>
              <w:t>Animals</w:t>
            </w:r>
          </w:p>
        </w:tc>
      </w:tr>
    </w:tbl>
    <w:p w:rsidR="000A5343" w:rsidRPr="00D15DF3" w:rsidRDefault="000A5343" w:rsidP="00D15DF3">
      <w:pPr>
        <w:tabs>
          <w:tab w:val="left" w:pos="8250"/>
        </w:tabs>
        <w:jc w:val="center"/>
        <w:rPr>
          <w:sz w:val="28"/>
          <w:szCs w:val="28"/>
          <w:lang w:val="en-US"/>
        </w:rPr>
      </w:pPr>
    </w:p>
    <w:p w:rsidR="00B12FE7" w:rsidRPr="00CB1D9B" w:rsidRDefault="00B12FE7" w:rsidP="00D15DF3">
      <w:pPr>
        <w:tabs>
          <w:tab w:val="left" w:pos="8250"/>
        </w:tabs>
        <w:suppressAutoHyphens/>
        <w:jc w:val="center"/>
        <w:rPr>
          <w:b/>
          <w:i/>
          <w:sz w:val="28"/>
          <w:szCs w:val="28"/>
          <w:u w:val="single"/>
        </w:rPr>
      </w:pPr>
      <w:r w:rsidRPr="00CB1D9B">
        <w:rPr>
          <w:b/>
          <w:i/>
          <w:sz w:val="28"/>
          <w:szCs w:val="28"/>
          <w:u w:val="single"/>
        </w:rPr>
        <w:t xml:space="preserve">Образец </w:t>
      </w:r>
      <w:r w:rsidR="004576BE" w:rsidRPr="00CB1D9B">
        <w:rPr>
          <w:b/>
          <w:i/>
          <w:sz w:val="28"/>
          <w:szCs w:val="28"/>
          <w:u w:val="single"/>
        </w:rPr>
        <w:t xml:space="preserve">оформления </w:t>
      </w:r>
      <w:r w:rsidRPr="00CB1D9B">
        <w:rPr>
          <w:b/>
          <w:i/>
          <w:sz w:val="28"/>
          <w:szCs w:val="28"/>
          <w:u w:val="single"/>
        </w:rPr>
        <w:t>статьи</w:t>
      </w:r>
    </w:p>
    <w:p w:rsidR="00A6486B" w:rsidRPr="00A6486B" w:rsidRDefault="00A6486B" w:rsidP="00D15DF3">
      <w:pPr>
        <w:suppressAutoHyphens/>
        <w:jc w:val="center"/>
        <w:rPr>
          <w:sz w:val="28"/>
          <w:szCs w:val="28"/>
        </w:rPr>
      </w:pPr>
    </w:p>
    <w:p w:rsidR="00B12FE7" w:rsidRPr="006C039E" w:rsidRDefault="006C039E" w:rsidP="00D15DF3">
      <w:pPr>
        <w:keepNext/>
        <w:suppressAutoHyphens/>
        <w:jc w:val="center"/>
        <w:rPr>
          <w:b/>
          <w:caps/>
          <w:sz w:val="28"/>
          <w:szCs w:val="28"/>
        </w:rPr>
      </w:pPr>
      <w:r w:rsidRPr="006C039E">
        <w:rPr>
          <w:b/>
          <w:caps/>
          <w:sz w:val="28"/>
          <w:szCs w:val="28"/>
        </w:rPr>
        <w:t>Особенности гнездовой экологии филина (</w:t>
      </w:r>
      <w:proofErr w:type="spellStart"/>
      <w:r w:rsidRPr="006C039E">
        <w:rPr>
          <w:b/>
          <w:i/>
          <w:caps/>
          <w:sz w:val="28"/>
          <w:szCs w:val="28"/>
        </w:rPr>
        <w:t>Bubo</w:t>
      </w:r>
      <w:proofErr w:type="spellEnd"/>
      <w:r w:rsidRPr="006C039E">
        <w:rPr>
          <w:b/>
          <w:i/>
          <w:caps/>
          <w:sz w:val="28"/>
          <w:szCs w:val="28"/>
        </w:rPr>
        <w:t xml:space="preserve"> </w:t>
      </w:r>
      <w:proofErr w:type="spellStart"/>
      <w:r w:rsidRPr="006C039E">
        <w:rPr>
          <w:b/>
          <w:i/>
          <w:caps/>
          <w:sz w:val="28"/>
          <w:szCs w:val="28"/>
        </w:rPr>
        <w:t>Bubo</w:t>
      </w:r>
      <w:proofErr w:type="spellEnd"/>
      <w:r w:rsidRPr="006C039E">
        <w:rPr>
          <w:b/>
          <w:caps/>
          <w:sz w:val="28"/>
          <w:szCs w:val="28"/>
        </w:rPr>
        <w:t xml:space="preserve"> </w:t>
      </w:r>
      <w:proofErr w:type="gramStart"/>
      <w:r w:rsidRPr="006C039E">
        <w:rPr>
          <w:b/>
          <w:caps/>
          <w:sz w:val="28"/>
          <w:szCs w:val="28"/>
        </w:rPr>
        <w:t>L.)</w:t>
      </w:r>
      <w:r w:rsidR="00195EB7" w:rsidRPr="006C039E">
        <w:rPr>
          <w:b/>
          <w:caps/>
          <w:sz w:val="28"/>
          <w:szCs w:val="28"/>
        </w:rPr>
        <w:br/>
      </w:r>
      <w:r w:rsidRPr="006C039E">
        <w:rPr>
          <w:b/>
          <w:caps/>
          <w:sz w:val="28"/>
          <w:szCs w:val="28"/>
        </w:rPr>
        <w:t>в</w:t>
      </w:r>
      <w:proofErr w:type="gramEnd"/>
      <w:r w:rsidRPr="006C039E">
        <w:rPr>
          <w:b/>
          <w:caps/>
          <w:sz w:val="28"/>
          <w:szCs w:val="28"/>
        </w:rPr>
        <w:t xml:space="preserve"> степной зоне Среднего Поволжья</w:t>
      </w:r>
    </w:p>
    <w:p w:rsidR="00A1113B" w:rsidRPr="00A1113B" w:rsidRDefault="00A1113B" w:rsidP="00D15DF3">
      <w:pPr>
        <w:suppressAutoHyphens/>
        <w:jc w:val="center"/>
        <w:rPr>
          <w:sz w:val="28"/>
          <w:szCs w:val="28"/>
        </w:rPr>
      </w:pPr>
    </w:p>
    <w:p w:rsidR="004576BE" w:rsidRPr="009B1CCC" w:rsidRDefault="004576BE" w:rsidP="00D15DF3">
      <w:pPr>
        <w:keepNext/>
        <w:suppressAutoHyphens/>
        <w:jc w:val="center"/>
        <w:rPr>
          <w:b/>
          <w:sz w:val="28"/>
          <w:szCs w:val="28"/>
        </w:rPr>
      </w:pPr>
      <w:r w:rsidRPr="00BD5E22">
        <w:rPr>
          <w:b/>
          <w:sz w:val="28"/>
          <w:szCs w:val="28"/>
        </w:rPr>
        <w:t xml:space="preserve">© </w:t>
      </w:r>
      <w:r w:rsidR="00DD2680" w:rsidRPr="00DD2680">
        <w:rPr>
          <w:b/>
          <w:sz w:val="28"/>
          <w:szCs w:val="28"/>
        </w:rPr>
        <w:t>201</w:t>
      </w:r>
      <w:r w:rsidR="00A16080" w:rsidRPr="00A16080">
        <w:rPr>
          <w:b/>
          <w:sz w:val="28"/>
          <w:szCs w:val="28"/>
        </w:rPr>
        <w:t>5</w:t>
      </w:r>
      <w:r w:rsidR="00DD2680" w:rsidRPr="00DD2680">
        <w:rPr>
          <w:b/>
          <w:sz w:val="28"/>
          <w:szCs w:val="28"/>
        </w:rPr>
        <w:t xml:space="preserve"> </w:t>
      </w:r>
      <w:proofErr w:type="spellStart"/>
      <w:r w:rsidR="00195EB7">
        <w:rPr>
          <w:b/>
          <w:sz w:val="28"/>
          <w:szCs w:val="28"/>
        </w:rPr>
        <w:t>С.И.</w:t>
      </w:r>
      <w:r w:rsidR="00195EB7" w:rsidRPr="00195EB7">
        <w:rPr>
          <w:b/>
          <w:sz w:val="28"/>
          <w:szCs w:val="28"/>
        </w:rPr>
        <w:t>Павлов</w:t>
      </w:r>
      <w:r w:rsidR="00195EB7">
        <w:rPr>
          <w:b/>
          <w:sz w:val="28"/>
          <w:szCs w:val="28"/>
        </w:rPr>
        <w:t>¹</w:t>
      </w:r>
      <w:proofErr w:type="spellEnd"/>
      <w:r w:rsidR="00195EB7" w:rsidRPr="00195EB7">
        <w:rPr>
          <w:b/>
          <w:sz w:val="28"/>
          <w:szCs w:val="28"/>
        </w:rPr>
        <w:t xml:space="preserve">, </w:t>
      </w:r>
      <w:proofErr w:type="spellStart"/>
      <w:r w:rsidR="00195EB7" w:rsidRPr="00195EB7">
        <w:rPr>
          <w:b/>
          <w:sz w:val="28"/>
          <w:szCs w:val="28"/>
        </w:rPr>
        <w:t>Д.В.Магдеев</w:t>
      </w:r>
      <w:r w:rsidR="00195EB7">
        <w:rPr>
          <w:b/>
          <w:sz w:val="28"/>
          <w:szCs w:val="28"/>
        </w:rPr>
        <w:t>²</w:t>
      </w:r>
      <w:proofErr w:type="spellEnd"/>
    </w:p>
    <w:p w:rsidR="00A1113B" w:rsidRPr="00A1113B" w:rsidRDefault="00A1113B" w:rsidP="00D15DF3">
      <w:pPr>
        <w:suppressAutoHyphens/>
        <w:jc w:val="center"/>
        <w:rPr>
          <w:sz w:val="28"/>
          <w:szCs w:val="28"/>
        </w:rPr>
      </w:pPr>
    </w:p>
    <w:p w:rsidR="00D15DF3" w:rsidRDefault="00A30EE2" w:rsidP="00D15DF3">
      <w:pPr>
        <w:keepLines/>
        <w:suppressAutoHyphens/>
        <w:jc w:val="center"/>
        <w:rPr>
          <w:sz w:val="28"/>
          <w:szCs w:val="28"/>
        </w:rPr>
      </w:pPr>
      <w:r w:rsidRPr="00643E26">
        <w:rPr>
          <w:sz w:val="28"/>
          <w:szCs w:val="28"/>
        </w:rPr>
        <w:t>¹</w:t>
      </w:r>
      <w:r>
        <w:rPr>
          <w:sz w:val="28"/>
          <w:szCs w:val="28"/>
        </w:rPr>
        <w:t xml:space="preserve"> Когалымский государственный </w:t>
      </w:r>
      <w:r w:rsidRPr="00643E26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proofErr w:type="gramStart"/>
      <w:r w:rsidRPr="00643E26">
        <w:rPr>
          <w:sz w:val="28"/>
          <w:szCs w:val="28"/>
        </w:rPr>
        <w:t>университет</w:t>
      </w:r>
      <w:r>
        <w:rPr>
          <w:sz w:val="28"/>
          <w:szCs w:val="28"/>
        </w:rPr>
        <w:br/>
        <w:t>(</w:t>
      </w:r>
      <w:proofErr w:type="gramEnd"/>
      <w:r w:rsidRPr="002C5809">
        <w:rPr>
          <w:sz w:val="28"/>
          <w:szCs w:val="28"/>
        </w:rPr>
        <w:t>г.</w:t>
      </w:r>
      <w:r>
        <w:rPr>
          <w:sz w:val="28"/>
          <w:szCs w:val="28"/>
        </w:rPr>
        <w:t xml:space="preserve"> Когалым, </w:t>
      </w:r>
      <w:r w:rsidRPr="00A30EE2">
        <w:rPr>
          <w:sz w:val="28"/>
          <w:szCs w:val="28"/>
        </w:rPr>
        <w:t>Ханты-Мансийский автономный округ</w:t>
      </w:r>
      <w:r>
        <w:rPr>
          <w:sz w:val="28"/>
          <w:szCs w:val="28"/>
        </w:rPr>
        <w:t>, Российская Федерация)</w:t>
      </w:r>
      <w:r w:rsidR="009874BF"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643E26">
        <w:rPr>
          <w:sz w:val="28"/>
          <w:szCs w:val="28"/>
        </w:rPr>
        <w:t>²</w:t>
      </w:r>
      <w:r w:rsidR="00643E26">
        <w:rPr>
          <w:sz w:val="28"/>
          <w:szCs w:val="28"/>
        </w:rPr>
        <w:t xml:space="preserve"> </w:t>
      </w:r>
      <w:proofErr w:type="spellStart"/>
      <w:r w:rsidR="00643E26" w:rsidRPr="00643E26">
        <w:rPr>
          <w:sz w:val="28"/>
          <w:szCs w:val="28"/>
        </w:rPr>
        <w:t>Миасский</w:t>
      </w:r>
      <w:proofErr w:type="spellEnd"/>
      <w:r w:rsidR="00643E26" w:rsidRPr="00643E26">
        <w:rPr>
          <w:sz w:val="28"/>
          <w:szCs w:val="28"/>
        </w:rPr>
        <w:t xml:space="preserve"> государственный </w:t>
      </w:r>
      <w:r>
        <w:rPr>
          <w:sz w:val="28"/>
          <w:szCs w:val="28"/>
        </w:rPr>
        <w:t>сельскохозяйственный институт</w:t>
      </w:r>
      <w:r w:rsidR="00643E26">
        <w:rPr>
          <w:sz w:val="28"/>
          <w:szCs w:val="28"/>
        </w:rPr>
        <w:br/>
      </w:r>
      <w:r w:rsidR="00C852D8">
        <w:rPr>
          <w:sz w:val="28"/>
          <w:szCs w:val="28"/>
        </w:rPr>
        <w:t>(</w:t>
      </w:r>
      <w:r w:rsidR="00176092" w:rsidRPr="002C5809">
        <w:rPr>
          <w:sz w:val="28"/>
          <w:szCs w:val="28"/>
        </w:rPr>
        <w:t>г.</w:t>
      </w:r>
      <w:r w:rsidR="00195EB7">
        <w:rPr>
          <w:sz w:val="28"/>
          <w:szCs w:val="28"/>
        </w:rPr>
        <w:t> </w:t>
      </w:r>
      <w:r w:rsidR="00643E26">
        <w:rPr>
          <w:sz w:val="28"/>
          <w:szCs w:val="28"/>
        </w:rPr>
        <w:t>Миасс, Челябинская обл.</w:t>
      </w:r>
      <w:r w:rsidR="00C852D8">
        <w:rPr>
          <w:sz w:val="28"/>
          <w:szCs w:val="28"/>
        </w:rPr>
        <w:t>, Российская Федерация)</w:t>
      </w:r>
    </w:p>
    <w:p w:rsidR="00A1113B" w:rsidRPr="002C5809" w:rsidRDefault="00A1113B" w:rsidP="00D15DF3">
      <w:pPr>
        <w:suppressAutoHyphens/>
        <w:jc w:val="center"/>
        <w:rPr>
          <w:sz w:val="28"/>
          <w:szCs w:val="28"/>
        </w:rPr>
      </w:pPr>
    </w:p>
    <w:p w:rsidR="007D573A" w:rsidRPr="007D573A" w:rsidRDefault="00BD5E22" w:rsidP="00D15DF3">
      <w:pPr>
        <w:suppressAutoHyphens/>
        <w:ind w:firstLine="709"/>
        <w:jc w:val="both"/>
        <w:rPr>
          <w:sz w:val="28"/>
          <w:szCs w:val="28"/>
        </w:rPr>
      </w:pPr>
      <w:r w:rsidRPr="00D27152">
        <w:rPr>
          <w:i/>
          <w:sz w:val="28"/>
          <w:szCs w:val="28"/>
        </w:rPr>
        <w:lastRenderedPageBreak/>
        <w:t>А</w:t>
      </w:r>
      <w:r w:rsidR="007D573A" w:rsidRPr="00D27152">
        <w:rPr>
          <w:i/>
          <w:sz w:val="28"/>
          <w:szCs w:val="28"/>
        </w:rPr>
        <w:t>ннотация</w:t>
      </w:r>
      <w:r w:rsidR="007D573A">
        <w:rPr>
          <w:sz w:val="28"/>
          <w:szCs w:val="28"/>
        </w:rPr>
        <w:t>.</w:t>
      </w:r>
      <w:r w:rsidR="007D573A" w:rsidRPr="007D573A">
        <w:rPr>
          <w:sz w:val="28"/>
          <w:szCs w:val="28"/>
        </w:rPr>
        <w:t xml:space="preserve"> </w:t>
      </w:r>
      <w:r w:rsidR="00195EB7">
        <w:rPr>
          <w:sz w:val="28"/>
          <w:szCs w:val="28"/>
        </w:rPr>
        <w:t>П</w:t>
      </w:r>
      <w:r w:rsidR="00195EB7" w:rsidRPr="00195EB7">
        <w:rPr>
          <w:sz w:val="28"/>
          <w:szCs w:val="28"/>
        </w:rPr>
        <w:t>риводятся данные по гнездовой экологии филина, собранные в течение 16 лет, в степной зоне Среднего Поволжья</w:t>
      </w:r>
      <w:r w:rsidRPr="00BD5E22">
        <w:rPr>
          <w:sz w:val="28"/>
          <w:szCs w:val="28"/>
        </w:rPr>
        <w:t>.</w:t>
      </w:r>
    </w:p>
    <w:p w:rsidR="007D573A" w:rsidRDefault="007D573A" w:rsidP="00D15DF3">
      <w:pPr>
        <w:suppressAutoHyphens/>
        <w:ind w:firstLine="709"/>
        <w:jc w:val="both"/>
        <w:rPr>
          <w:sz w:val="28"/>
          <w:szCs w:val="28"/>
        </w:rPr>
      </w:pPr>
      <w:r w:rsidRPr="00D27152">
        <w:rPr>
          <w:i/>
          <w:sz w:val="28"/>
          <w:szCs w:val="28"/>
        </w:rPr>
        <w:t>Ключевые слова</w:t>
      </w:r>
      <w:r w:rsidRPr="007D573A">
        <w:rPr>
          <w:sz w:val="28"/>
          <w:szCs w:val="28"/>
        </w:rPr>
        <w:t xml:space="preserve">: </w:t>
      </w:r>
      <w:r w:rsidR="00195EB7" w:rsidRPr="00195EB7">
        <w:rPr>
          <w:sz w:val="28"/>
          <w:szCs w:val="28"/>
        </w:rPr>
        <w:t>филин (</w:t>
      </w:r>
      <w:proofErr w:type="spellStart"/>
      <w:r w:rsidR="00195EB7" w:rsidRPr="00195EB7">
        <w:rPr>
          <w:i/>
          <w:sz w:val="28"/>
          <w:szCs w:val="28"/>
        </w:rPr>
        <w:t>Bubo</w:t>
      </w:r>
      <w:proofErr w:type="spellEnd"/>
      <w:r w:rsidR="00195EB7" w:rsidRPr="00195EB7">
        <w:rPr>
          <w:i/>
          <w:sz w:val="28"/>
          <w:szCs w:val="28"/>
        </w:rPr>
        <w:t xml:space="preserve"> </w:t>
      </w:r>
      <w:proofErr w:type="spellStart"/>
      <w:r w:rsidR="00195EB7" w:rsidRPr="00195EB7">
        <w:rPr>
          <w:i/>
          <w:sz w:val="28"/>
          <w:szCs w:val="28"/>
        </w:rPr>
        <w:t>bubo</w:t>
      </w:r>
      <w:proofErr w:type="spellEnd"/>
      <w:r w:rsidR="00195EB7" w:rsidRPr="00195EB7">
        <w:rPr>
          <w:sz w:val="28"/>
          <w:szCs w:val="28"/>
        </w:rPr>
        <w:t xml:space="preserve"> L.), степная зона, Среднее Поволжье</w:t>
      </w:r>
      <w:r w:rsidRPr="007D573A">
        <w:rPr>
          <w:sz w:val="28"/>
          <w:szCs w:val="28"/>
        </w:rPr>
        <w:t>.</w:t>
      </w:r>
    </w:p>
    <w:p w:rsidR="00A1113B" w:rsidRDefault="00A1113B" w:rsidP="006C039E">
      <w:pPr>
        <w:suppressAutoHyphens/>
        <w:ind w:firstLine="708"/>
        <w:jc w:val="both"/>
        <w:rPr>
          <w:sz w:val="28"/>
          <w:szCs w:val="28"/>
        </w:rPr>
      </w:pPr>
    </w:p>
    <w:p w:rsidR="00F51D24" w:rsidRDefault="00F51D24" w:rsidP="006C039E">
      <w:pPr>
        <w:suppressAutoHyphens/>
        <w:ind w:firstLine="708"/>
        <w:jc w:val="both"/>
        <w:rPr>
          <w:sz w:val="28"/>
          <w:szCs w:val="28"/>
        </w:rPr>
      </w:pPr>
      <w:r w:rsidRPr="003E0A4E">
        <w:rPr>
          <w:sz w:val="28"/>
          <w:szCs w:val="28"/>
        </w:rPr>
        <w:t>За весь период наблюдений гнездовья, филины только один раз 3</w:t>
      </w:r>
      <w:r>
        <w:rPr>
          <w:sz w:val="28"/>
          <w:szCs w:val="28"/>
        </w:rPr>
        <w:t> </w:t>
      </w:r>
      <w:r w:rsidRPr="003E0A4E">
        <w:rPr>
          <w:sz w:val="28"/>
          <w:szCs w:val="28"/>
        </w:rPr>
        <w:t>года подряд (в 1992</w:t>
      </w:r>
      <w:r>
        <w:rPr>
          <w:sz w:val="28"/>
          <w:szCs w:val="28"/>
        </w:rPr>
        <w:t>–</w:t>
      </w:r>
      <w:r w:rsidRPr="003E0A4E">
        <w:rPr>
          <w:sz w:val="28"/>
          <w:szCs w:val="28"/>
        </w:rPr>
        <w:t>1994) занимали один и тот же участок</w:t>
      </w:r>
      <w:r w:rsidRPr="002C5809">
        <w:rPr>
          <w:sz w:val="28"/>
          <w:szCs w:val="28"/>
        </w:rPr>
        <w:t xml:space="preserve"> (табл. 1).</w:t>
      </w:r>
    </w:p>
    <w:p w:rsidR="00B12FE7" w:rsidRPr="002C5809" w:rsidRDefault="003E0A4E" w:rsidP="006C039E">
      <w:pPr>
        <w:suppressAutoHyphens/>
        <w:ind w:firstLine="708"/>
        <w:jc w:val="both"/>
        <w:rPr>
          <w:sz w:val="28"/>
          <w:szCs w:val="28"/>
        </w:rPr>
      </w:pPr>
      <w:r w:rsidRPr="003E0A4E">
        <w:rPr>
          <w:sz w:val="28"/>
          <w:szCs w:val="28"/>
        </w:rPr>
        <w:t xml:space="preserve">Процесс откладывания яиц происходит в конце февраля-начале марта, часто, когда кругом еще лежит глубокий снеговой покров </w:t>
      </w:r>
      <w:r w:rsidR="00B12FE7" w:rsidRPr="002C5809">
        <w:rPr>
          <w:sz w:val="28"/>
          <w:szCs w:val="28"/>
        </w:rPr>
        <w:t>[1].</w:t>
      </w:r>
    </w:p>
    <w:p w:rsidR="00B12FE7" w:rsidRPr="002C5809" w:rsidRDefault="003E0A4E" w:rsidP="006C039E">
      <w:pPr>
        <w:suppressAutoHyphens/>
        <w:ind w:firstLine="708"/>
        <w:jc w:val="both"/>
        <w:rPr>
          <w:sz w:val="28"/>
          <w:szCs w:val="28"/>
        </w:rPr>
      </w:pPr>
      <w:r w:rsidRPr="003E0A4E">
        <w:rPr>
          <w:sz w:val="28"/>
          <w:szCs w:val="28"/>
        </w:rPr>
        <w:t>Гнездовое урочище (рис.</w:t>
      </w:r>
      <w:r>
        <w:rPr>
          <w:sz w:val="28"/>
          <w:szCs w:val="28"/>
        </w:rPr>
        <w:t> </w:t>
      </w:r>
      <w:r w:rsidRPr="003E0A4E">
        <w:rPr>
          <w:sz w:val="28"/>
          <w:szCs w:val="28"/>
        </w:rPr>
        <w:t>1) представляло собой заросший кустарниками и высокой травой вытянутый лог, площадью более 100 га.</w:t>
      </w:r>
    </w:p>
    <w:p w:rsidR="00A6486B" w:rsidRPr="002C5809" w:rsidRDefault="00A6486B" w:rsidP="006C039E">
      <w:pPr>
        <w:suppressAutoHyphens/>
        <w:ind w:firstLine="708"/>
        <w:jc w:val="both"/>
        <w:rPr>
          <w:sz w:val="28"/>
          <w:szCs w:val="28"/>
        </w:rPr>
      </w:pPr>
    </w:p>
    <w:p w:rsidR="00B12FE7" w:rsidRPr="00BA3C86" w:rsidRDefault="00D27152" w:rsidP="00D15DF3">
      <w:pPr>
        <w:keepNext/>
        <w:suppressAutoHyphens/>
        <w:spacing w:after="120"/>
        <w:jc w:val="center"/>
        <w:rPr>
          <w:b/>
          <w:sz w:val="28"/>
          <w:szCs w:val="28"/>
        </w:rPr>
      </w:pPr>
      <w:r w:rsidRPr="00BA3C86">
        <w:rPr>
          <w:b/>
          <w:sz w:val="28"/>
          <w:szCs w:val="28"/>
        </w:rPr>
        <w:t>Л</w:t>
      </w:r>
      <w:r w:rsidR="003E0A4E" w:rsidRPr="00BA3C86">
        <w:rPr>
          <w:b/>
          <w:sz w:val="28"/>
          <w:szCs w:val="28"/>
        </w:rPr>
        <w:t>итература</w:t>
      </w:r>
    </w:p>
    <w:p w:rsidR="00F51D24" w:rsidRPr="00F51D24" w:rsidRDefault="00F51D24" w:rsidP="00D15DF3">
      <w:pPr>
        <w:suppressAutoHyphens/>
        <w:ind w:firstLine="708"/>
        <w:jc w:val="both"/>
        <w:rPr>
          <w:sz w:val="28"/>
          <w:szCs w:val="28"/>
        </w:rPr>
      </w:pPr>
      <w:r w:rsidRPr="00F51D24">
        <w:rPr>
          <w:sz w:val="28"/>
          <w:szCs w:val="28"/>
        </w:rPr>
        <w:t>1.</w:t>
      </w:r>
      <w:r w:rsidR="008F56C1">
        <w:rPr>
          <w:sz w:val="28"/>
          <w:szCs w:val="28"/>
        </w:rPr>
        <w:t> </w:t>
      </w:r>
      <w:r w:rsidRPr="00F51D24">
        <w:rPr>
          <w:sz w:val="28"/>
          <w:szCs w:val="28"/>
        </w:rPr>
        <w:t>Горелов,</w:t>
      </w:r>
      <w:r w:rsidR="008F56C1">
        <w:rPr>
          <w:sz w:val="28"/>
          <w:szCs w:val="28"/>
        </w:rPr>
        <w:t> </w:t>
      </w:r>
      <w:proofErr w:type="spellStart"/>
      <w:r w:rsidRPr="00F51D24">
        <w:rPr>
          <w:sz w:val="28"/>
          <w:szCs w:val="28"/>
        </w:rPr>
        <w:t>М.С</w:t>
      </w:r>
      <w:proofErr w:type="spellEnd"/>
      <w:r w:rsidRPr="00F51D24">
        <w:rPr>
          <w:sz w:val="28"/>
          <w:szCs w:val="28"/>
        </w:rPr>
        <w:t xml:space="preserve">. Птицы / </w:t>
      </w:r>
      <w:proofErr w:type="spellStart"/>
      <w:r w:rsidRPr="00F51D24">
        <w:rPr>
          <w:sz w:val="28"/>
          <w:szCs w:val="28"/>
        </w:rPr>
        <w:t>М.С.Горелов</w:t>
      </w:r>
      <w:proofErr w:type="spellEnd"/>
      <w:r w:rsidRPr="00F51D24">
        <w:rPr>
          <w:sz w:val="28"/>
          <w:szCs w:val="28"/>
        </w:rPr>
        <w:t xml:space="preserve"> // Природа Куйбышевской области / сост. </w:t>
      </w:r>
      <w:proofErr w:type="spellStart"/>
      <w:r w:rsidRPr="00F51D24">
        <w:rPr>
          <w:sz w:val="28"/>
          <w:szCs w:val="28"/>
        </w:rPr>
        <w:t>М.С.Горелов</w:t>
      </w:r>
      <w:proofErr w:type="spellEnd"/>
      <w:r w:rsidRPr="00F51D24">
        <w:rPr>
          <w:sz w:val="28"/>
          <w:szCs w:val="28"/>
        </w:rPr>
        <w:t xml:space="preserve">, </w:t>
      </w:r>
      <w:proofErr w:type="spellStart"/>
      <w:r w:rsidRPr="00F51D24">
        <w:rPr>
          <w:sz w:val="28"/>
          <w:szCs w:val="28"/>
        </w:rPr>
        <w:t>В.И.Матвеев</w:t>
      </w:r>
      <w:proofErr w:type="spellEnd"/>
      <w:r w:rsidRPr="00F51D24">
        <w:rPr>
          <w:sz w:val="28"/>
          <w:szCs w:val="28"/>
        </w:rPr>
        <w:t xml:space="preserve">, </w:t>
      </w:r>
      <w:proofErr w:type="spellStart"/>
      <w:r w:rsidRPr="00F51D24">
        <w:rPr>
          <w:sz w:val="28"/>
          <w:szCs w:val="28"/>
        </w:rPr>
        <w:t>А.А.Устинова</w:t>
      </w:r>
      <w:proofErr w:type="spellEnd"/>
      <w:r w:rsidRPr="00F51D24">
        <w:rPr>
          <w:sz w:val="28"/>
          <w:szCs w:val="28"/>
        </w:rPr>
        <w:t xml:space="preserve">. – Куйбышев: </w:t>
      </w:r>
      <w:proofErr w:type="spellStart"/>
      <w:r w:rsidRPr="00F51D24">
        <w:rPr>
          <w:sz w:val="28"/>
          <w:szCs w:val="28"/>
        </w:rPr>
        <w:t>ККИ</w:t>
      </w:r>
      <w:proofErr w:type="spellEnd"/>
      <w:r w:rsidRPr="00F51D24">
        <w:rPr>
          <w:sz w:val="28"/>
          <w:szCs w:val="28"/>
        </w:rPr>
        <w:t>, 1990. – С.</w:t>
      </w:r>
      <w:r w:rsidR="00997C1B">
        <w:rPr>
          <w:sz w:val="28"/>
          <w:szCs w:val="28"/>
        </w:rPr>
        <w:t> </w:t>
      </w:r>
      <w:r w:rsidRPr="00F51D24">
        <w:rPr>
          <w:sz w:val="28"/>
          <w:szCs w:val="28"/>
        </w:rPr>
        <w:t>409–415.</w:t>
      </w:r>
    </w:p>
    <w:p w:rsidR="00F51D24" w:rsidRPr="00F51D24" w:rsidRDefault="00F51D24" w:rsidP="00D15DF3">
      <w:pPr>
        <w:suppressAutoHyphens/>
        <w:ind w:firstLine="708"/>
        <w:jc w:val="both"/>
        <w:rPr>
          <w:sz w:val="28"/>
          <w:szCs w:val="28"/>
        </w:rPr>
      </w:pPr>
      <w:r w:rsidRPr="00F51D24">
        <w:rPr>
          <w:sz w:val="28"/>
          <w:szCs w:val="28"/>
        </w:rPr>
        <w:t>2.</w:t>
      </w:r>
      <w:r w:rsidR="008F56C1">
        <w:rPr>
          <w:sz w:val="28"/>
          <w:szCs w:val="28"/>
        </w:rPr>
        <w:t> </w:t>
      </w:r>
      <w:r w:rsidRPr="00F51D24">
        <w:rPr>
          <w:sz w:val="28"/>
          <w:szCs w:val="28"/>
        </w:rPr>
        <w:t>Колосов,</w:t>
      </w:r>
      <w:r w:rsidR="008F56C1">
        <w:rPr>
          <w:sz w:val="28"/>
          <w:szCs w:val="28"/>
        </w:rPr>
        <w:t> </w:t>
      </w:r>
      <w:proofErr w:type="spellStart"/>
      <w:r w:rsidRPr="00F51D24">
        <w:rPr>
          <w:sz w:val="28"/>
          <w:szCs w:val="28"/>
        </w:rPr>
        <w:t>А.М</w:t>
      </w:r>
      <w:proofErr w:type="spellEnd"/>
      <w:r w:rsidRPr="00F51D24">
        <w:rPr>
          <w:sz w:val="28"/>
          <w:szCs w:val="28"/>
        </w:rPr>
        <w:t>. Биология промыслово-охотничьих птиц СССР: учеб</w:t>
      </w:r>
      <w:proofErr w:type="gramStart"/>
      <w:r w:rsidRPr="00F51D24">
        <w:rPr>
          <w:sz w:val="28"/>
          <w:szCs w:val="28"/>
        </w:rPr>
        <w:t>. пособие</w:t>
      </w:r>
      <w:proofErr w:type="gramEnd"/>
      <w:r w:rsidRPr="00F51D24">
        <w:rPr>
          <w:sz w:val="28"/>
          <w:szCs w:val="28"/>
        </w:rPr>
        <w:t xml:space="preserve"> для студентов с/х. вузов и биол. спец. / </w:t>
      </w:r>
      <w:proofErr w:type="spellStart"/>
      <w:r w:rsidRPr="00F51D24">
        <w:rPr>
          <w:sz w:val="28"/>
          <w:szCs w:val="28"/>
        </w:rPr>
        <w:t>А.М.Колосов</w:t>
      </w:r>
      <w:proofErr w:type="spellEnd"/>
      <w:r w:rsidRPr="00F51D24">
        <w:rPr>
          <w:sz w:val="28"/>
          <w:szCs w:val="28"/>
        </w:rPr>
        <w:t xml:space="preserve">, </w:t>
      </w:r>
      <w:proofErr w:type="spellStart"/>
      <w:r w:rsidRPr="00F51D24">
        <w:rPr>
          <w:sz w:val="28"/>
          <w:szCs w:val="28"/>
        </w:rPr>
        <w:t>Н.П.Лавров</w:t>
      </w:r>
      <w:proofErr w:type="spellEnd"/>
      <w:r w:rsidRPr="00F51D24">
        <w:rPr>
          <w:sz w:val="28"/>
          <w:szCs w:val="28"/>
        </w:rPr>
        <w:t xml:space="preserve">, </w:t>
      </w:r>
      <w:proofErr w:type="spellStart"/>
      <w:r w:rsidRPr="00F51D24">
        <w:rPr>
          <w:sz w:val="28"/>
          <w:szCs w:val="28"/>
        </w:rPr>
        <w:t>А.В.Михеев</w:t>
      </w:r>
      <w:proofErr w:type="spellEnd"/>
      <w:r w:rsidRPr="00F51D24">
        <w:rPr>
          <w:sz w:val="28"/>
          <w:szCs w:val="28"/>
        </w:rPr>
        <w:t>. – М.: Высшая школа, 1983. – 311</w:t>
      </w:r>
      <w:r w:rsidR="00997C1B">
        <w:rPr>
          <w:sz w:val="28"/>
          <w:szCs w:val="28"/>
        </w:rPr>
        <w:t> </w:t>
      </w:r>
      <w:r w:rsidRPr="00F51D24">
        <w:rPr>
          <w:sz w:val="28"/>
          <w:szCs w:val="28"/>
        </w:rPr>
        <w:t>с.</w:t>
      </w:r>
    </w:p>
    <w:p w:rsidR="00F51D24" w:rsidRPr="00F51D24" w:rsidRDefault="00F51D24" w:rsidP="00D15DF3">
      <w:pPr>
        <w:suppressAutoHyphens/>
        <w:ind w:firstLine="708"/>
        <w:jc w:val="both"/>
        <w:rPr>
          <w:sz w:val="28"/>
          <w:szCs w:val="28"/>
        </w:rPr>
      </w:pPr>
      <w:r w:rsidRPr="00F51D24">
        <w:rPr>
          <w:sz w:val="28"/>
          <w:szCs w:val="28"/>
        </w:rPr>
        <w:t>3.</w:t>
      </w:r>
      <w:r w:rsidR="008F56C1">
        <w:rPr>
          <w:sz w:val="28"/>
          <w:szCs w:val="28"/>
        </w:rPr>
        <w:t> </w:t>
      </w:r>
      <w:r w:rsidRPr="00F51D24">
        <w:rPr>
          <w:sz w:val="28"/>
          <w:szCs w:val="28"/>
        </w:rPr>
        <w:t>Павлов,</w:t>
      </w:r>
      <w:r w:rsidR="008F56C1">
        <w:rPr>
          <w:sz w:val="28"/>
          <w:szCs w:val="28"/>
        </w:rPr>
        <w:t> </w:t>
      </w:r>
      <w:proofErr w:type="spellStart"/>
      <w:r w:rsidRPr="00F51D24">
        <w:rPr>
          <w:sz w:val="28"/>
          <w:szCs w:val="28"/>
        </w:rPr>
        <w:t>С.И</w:t>
      </w:r>
      <w:proofErr w:type="spellEnd"/>
      <w:r w:rsidRPr="00F51D24">
        <w:rPr>
          <w:sz w:val="28"/>
          <w:szCs w:val="28"/>
        </w:rPr>
        <w:t>. Авифауна природно-исторического комплекса ботаничес</w:t>
      </w:r>
      <w:r w:rsidR="00CE2392">
        <w:rPr>
          <w:sz w:val="28"/>
          <w:szCs w:val="28"/>
        </w:rPr>
        <w:softHyphen/>
      </w:r>
      <w:r w:rsidRPr="00F51D24">
        <w:rPr>
          <w:sz w:val="28"/>
          <w:szCs w:val="28"/>
        </w:rPr>
        <w:t xml:space="preserve">кого сада </w:t>
      </w:r>
      <w:proofErr w:type="spellStart"/>
      <w:r w:rsidRPr="00F51D24">
        <w:rPr>
          <w:sz w:val="28"/>
          <w:szCs w:val="28"/>
        </w:rPr>
        <w:t>СамГУ</w:t>
      </w:r>
      <w:proofErr w:type="spellEnd"/>
      <w:r w:rsidRPr="00F51D24">
        <w:rPr>
          <w:sz w:val="28"/>
          <w:szCs w:val="28"/>
        </w:rPr>
        <w:t xml:space="preserve"> / С.И.Павлов, </w:t>
      </w:r>
      <w:proofErr w:type="spellStart"/>
      <w:r w:rsidRPr="00F51D24">
        <w:rPr>
          <w:sz w:val="28"/>
          <w:szCs w:val="28"/>
        </w:rPr>
        <w:t>И.С.Павлов</w:t>
      </w:r>
      <w:proofErr w:type="spellEnd"/>
      <w:r w:rsidRPr="00F51D24">
        <w:rPr>
          <w:sz w:val="28"/>
          <w:szCs w:val="28"/>
        </w:rPr>
        <w:t xml:space="preserve"> // Самарская Лука: проблемы региональной и глобальной экологии. – 2007. – Т.</w:t>
      </w:r>
      <w:r w:rsidR="00997C1B">
        <w:rPr>
          <w:sz w:val="28"/>
          <w:szCs w:val="28"/>
        </w:rPr>
        <w:t> </w:t>
      </w:r>
      <w:r w:rsidRPr="00F51D24">
        <w:rPr>
          <w:sz w:val="28"/>
          <w:szCs w:val="28"/>
        </w:rPr>
        <w:t>16, №1(19). – С.</w:t>
      </w:r>
      <w:r w:rsidR="00997C1B">
        <w:rPr>
          <w:sz w:val="28"/>
          <w:szCs w:val="28"/>
        </w:rPr>
        <w:t> </w:t>
      </w:r>
      <w:r w:rsidRPr="00F51D24">
        <w:rPr>
          <w:sz w:val="28"/>
          <w:szCs w:val="28"/>
        </w:rPr>
        <w:t>182–190.</w:t>
      </w:r>
    </w:p>
    <w:p w:rsidR="00F51D24" w:rsidRPr="00E371B0" w:rsidRDefault="00F51D24" w:rsidP="00D15DF3">
      <w:pPr>
        <w:suppressAutoHyphens/>
        <w:ind w:firstLine="708"/>
        <w:jc w:val="both"/>
        <w:rPr>
          <w:sz w:val="28"/>
          <w:szCs w:val="28"/>
          <w:lang w:val="en-US"/>
        </w:rPr>
      </w:pPr>
      <w:r w:rsidRPr="00F51D24">
        <w:rPr>
          <w:sz w:val="28"/>
          <w:szCs w:val="28"/>
        </w:rPr>
        <w:t>4.</w:t>
      </w:r>
      <w:r w:rsidR="008F56C1">
        <w:rPr>
          <w:sz w:val="28"/>
          <w:szCs w:val="28"/>
        </w:rPr>
        <w:t> </w:t>
      </w:r>
      <w:r w:rsidRPr="00F51D24">
        <w:rPr>
          <w:sz w:val="28"/>
          <w:szCs w:val="28"/>
        </w:rPr>
        <w:t>Павлов,</w:t>
      </w:r>
      <w:r w:rsidR="008F56C1">
        <w:rPr>
          <w:sz w:val="28"/>
          <w:szCs w:val="28"/>
        </w:rPr>
        <w:t> </w:t>
      </w:r>
      <w:proofErr w:type="spellStart"/>
      <w:r w:rsidRPr="00F51D24">
        <w:rPr>
          <w:sz w:val="28"/>
          <w:szCs w:val="28"/>
        </w:rPr>
        <w:t>С.И</w:t>
      </w:r>
      <w:proofErr w:type="spellEnd"/>
      <w:r w:rsidRPr="00F51D24">
        <w:rPr>
          <w:sz w:val="28"/>
          <w:szCs w:val="28"/>
        </w:rPr>
        <w:t xml:space="preserve">. Особенности авифауны лесных сообществ Самарской области / С.И.Павлов, </w:t>
      </w:r>
      <w:proofErr w:type="spellStart"/>
      <w:r w:rsidRPr="00F51D24">
        <w:rPr>
          <w:sz w:val="28"/>
          <w:szCs w:val="28"/>
        </w:rPr>
        <w:t>М.Э.Шарынин</w:t>
      </w:r>
      <w:proofErr w:type="spellEnd"/>
      <w:r w:rsidRPr="00F51D24">
        <w:rPr>
          <w:sz w:val="28"/>
          <w:szCs w:val="28"/>
        </w:rPr>
        <w:t xml:space="preserve"> // Эколого-географические проблемы регионов России: мат-</w:t>
      </w:r>
      <w:proofErr w:type="spellStart"/>
      <w:r w:rsidRPr="00F51D24">
        <w:rPr>
          <w:sz w:val="28"/>
          <w:szCs w:val="28"/>
        </w:rPr>
        <w:t>лы</w:t>
      </w:r>
      <w:proofErr w:type="spellEnd"/>
      <w:r w:rsidRPr="00F51D24">
        <w:rPr>
          <w:sz w:val="28"/>
          <w:szCs w:val="28"/>
        </w:rPr>
        <w:t xml:space="preserve"> </w:t>
      </w:r>
      <w:proofErr w:type="spellStart"/>
      <w:r w:rsidRPr="00F51D24">
        <w:rPr>
          <w:sz w:val="28"/>
          <w:szCs w:val="28"/>
        </w:rPr>
        <w:t>VI</w:t>
      </w:r>
      <w:proofErr w:type="spellEnd"/>
      <w:r w:rsidRPr="00F51D24">
        <w:rPr>
          <w:sz w:val="28"/>
          <w:szCs w:val="28"/>
        </w:rPr>
        <w:t xml:space="preserve"> </w:t>
      </w:r>
      <w:proofErr w:type="spellStart"/>
      <w:r w:rsidRPr="00F51D24">
        <w:rPr>
          <w:sz w:val="28"/>
          <w:szCs w:val="28"/>
        </w:rPr>
        <w:t>Всерос</w:t>
      </w:r>
      <w:proofErr w:type="spellEnd"/>
      <w:r w:rsidRPr="00F51D24">
        <w:rPr>
          <w:sz w:val="28"/>
          <w:szCs w:val="28"/>
        </w:rPr>
        <w:t>. науч.-</w:t>
      </w:r>
      <w:proofErr w:type="spellStart"/>
      <w:r w:rsidRPr="00F51D24">
        <w:rPr>
          <w:sz w:val="28"/>
          <w:szCs w:val="28"/>
        </w:rPr>
        <w:t>практ</w:t>
      </w:r>
      <w:proofErr w:type="spellEnd"/>
      <w:r w:rsidRPr="00F51D24">
        <w:rPr>
          <w:sz w:val="28"/>
          <w:szCs w:val="28"/>
        </w:rPr>
        <w:t xml:space="preserve">. </w:t>
      </w:r>
      <w:proofErr w:type="spellStart"/>
      <w:proofErr w:type="gramStart"/>
      <w:r w:rsidRPr="00F51D24">
        <w:rPr>
          <w:sz w:val="28"/>
          <w:szCs w:val="28"/>
        </w:rPr>
        <w:t>конф</w:t>
      </w:r>
      <w:proofErr w:type="spellEnd"/>
      <w:r w:rsidRPr="00F51D24">
        <w:rPr>
          <w:sz w:val="28"/>
          <w:szCs w:val="28"/>
        </w:rPr>
        <w:t>.,</w:t>
      </w:r>
      <w:proofErr w:type="gramEnd"/>
      <w:r w:rsidRPr="00F51D24">
        <w:rPr>
          <w:sz w:val="28"/>
          <w:szCs w:val="28"/>
        </w:rPr>
        <w:t xml:space="preserve"> </w:t>
      </w:r>
      <w:proofErr w:type="spellStart"/>
      <w:r w:rsidRPr="00F51D24">
        <w:rPr>
          <w:sz w:val="28"/>
          <w:szCs w:val="28"/>
        </w:rPr>
        <w:t>посвящ</w:t>
      </w:r>
      <w:proofErr w:type="spellEnd"/>
      <w:r w:rsidRPr="00F51D24">
        <w:rPr>
          <w:sz w:val="28"/>
          <w:szCs w:val="28"/>
        </w:rPr>
        <w:t>. 80-</w:t>
      </w:r>
      <w:proofErr w:type="spellStart"/>
      <w:r w:rsidRPr="00F51D24">
        <w:rPr>
          <w:sz w:val="28"/>
          <w:szCs w:val="28"/>
        </w:rPr>
        <w:t>летию</w:t>
      </w:r>
      <w:proofErr w:type="spellEnd"/>
      <w:r w:rsidRPr="00F51D24">
        <w:rPr>
          <w:sz w:val="28"/>
          <w:szCs w:val="28"/>
        </w:rPr>
        <w:t xml:space="preserve"> со дня </w:t>
      </w:r>
      <w:proofErr w:type="spellStart"/>
      <w:r w:rsidRPr="00F51D24">
        <w:rPr>
          <w:sz w:val="28"/>
          <w:szCs w:val="28"/>
        </w:rPr>
        <w:t>рожд</w:t>
      </w:r>
      <w:proofErr w:type="spellEnd"/>
      <w:r w:rsidRPr="00F51D24">
        <w:rPr>
          <w:sz w:val="28"/>
          <w:szCs w:val="28"/>
        </w:rPr>
        <w:t xml:space="preserve">. зав. кафедрой географии </w:t>
      </w:r>
      <w:proofErr w:type="spellStart"/>
      <w:r w:rsidRPr="00F51D24">
        <w:rPr>
          <w:sz w:val="28"/>
          <w:szCs w:val="28"/>
        </w:rPr>
        <w:t>СГПУ</w:t>
      </w:r>
      <w:proofErr w:type="spellEnd"/>
      <w:r w:rsidRPr="00F51D24">
        <w:rPr>
          <w:sz w:val="28"/>
          <w:szCs w:val="28"/>
        </w:rPr>
        <w:t>, к.г.-</w:t>
      </w:r>
      <w:proofErr w:type="spellStart"/>
      <w:r w:rsidRPr="00F51D24">
        <w:rPr>
          <w:sz w:val="28"/>
          <w:szCs w:val="28"/>
        </w:rPr>
        <w:t>м.н</w:t>
      </w:r>
      <w:proofErr w:type="spellEnd"/>
      <w:r w:rsidRPr="00F51D24">
        <w:rPr>
          <w:sz w:val="28"/>
          <w:szCs w:val="28"/>
        </w:rPr>
        <w:t xml:space="preserve">. </w:t>
      </w:r>
      <w:proofErr w:type="spellStart"/>
      <w:r w:rsidRPr="00F51D24">
        <w:rPr>
          <w:sz w:val="28"/>
          <w:szCs w:val="28"/>
        </w:rPr>
        <w:t>В.В.Шнырёва</w:t>
      </w:r>
      <w:proofErr w:type="spellEnd"/>
      <w:r w:rsidRPr="00F51D24">
        <w:rPr>
          <w:sz w:val="28"/>
          <w:szCs w:val="28"/>
        </w:rPr>
        <w:t>. 15</w:t>
      </w:r>
      <w:r w:rsidR="00997C1B">
        <w:rPr>
          <w:sz w:val="28"/>
          <w:szCs w:val="28"/>
        </w:rPr>
        <w:t> </w:t>
      </w:r>
      <w:r w:rsidRPr="00F51D24">
        <w:rPr>
          <w:sz w:val="28"/>
          <w:szCs w:val="28"/>
        </w:rPr>
        <w:t>января 2015</w:t>
      </w:r>
      <w:r w:rsidR="00997C1B">
        <w:rPr>
          <w:sz w:val="28"/>
          <w:szCs w:val="28"/>
        </w:rPr>
        <w:t> </w:t>
      </w:r>
      <w:r w:rsidRPr="00F51D24">
        <w:rPr>
          <w:sz w:val="28"/>
          <w:szCs w:val="28"/>
        </w:rPr>
        <w:t>г., Самара / отв. ред. И</w:t>
      </w:r>
      <w:r w:rsidRPr="00E371B0">
        <w:rPr>
          <w:sz w:val="28"/>
          <w:szCs w:val="28"/>
          <w:lang w:val="en-US"/>
        </w:rPr>
        <w:t>.</w:t>
      </w:r>
      <w:r w:rsidRPr="00F51D24">
        <w:rPr>
          <w:sz w:val="28"/>
          <w:szCs w:val="28"/>
        </w:rPr>
        <w:t>В</w:t>
      </w:r>
      <w:r w:rsidRPr="00E371B0">
        <w:rPr>
          <w:sz w:val="28"/>
          <w:szCs w:val="28"/>
          <w:lang w:val="en-US"/>
        </w:rPr>
        <w:t>.</w:t>
      </w:r>
      <w:r w:rsidRPr="00F51D24">
        <w:rPr>
          <w:sz w:val="28"/>
          <w:szCs w:val="28"/>
        </w:rPr>
        <w:t>Казанцев</w:t>
      </w:r>
      <w:r w:rsidRPr="00E371B0">
        <w:rPr>
          <w:sz w:val="28"/>
          <w:szCs w:val="28"/>
          <w:lang w:val="en-US"/>
        </w:rPr>
        <w:t xml:space="preserve">. – </w:t>
      </w:r>
      <w:r w:rsidRPr="00F51D24">
        <w:rPr>
          <w:sz w:val="28"/>
          <w:szCs w:val="28"/>
        </w:rPr>
        <w:t>Самара</w:t>
      </w:r>
      <w:r w:rsidRPr="00E371B0">
        <w:rPr>
          <w:sz w:val="28"/>
          <w:szCs w:val="28"/>
          <w:lang w:val="en-US"/>
        </w:rPr>
        <w:t xml:space="preserve">: </w:t>
      </w:r>
      <w:r w:rsidRPr="00F51D24">
        <w:rPr>
          <w:sz w:val="28"/>
          <w:szCs w:val="28"/>
        </w:rPr>
        <w:t>ПГСГА</w:t>
      </w:r>
      <w:r w:rsidRPr="00E371B0">
        <w:rPr>
          <w:sz w:val="28"/>
          <w:szCs w:val="28"/>
          <w:lang w:val="en-US"/>
        </w:rPr>
        <w:t xml:space="preserve">, 2015. – </w:t>
      </w:r>
      <w:proofErr w:type="gramStart"/>
      <w:r w:rsidRPr="00F51D24">
        <w:rPr>
          <w:sz w:val="28"/>
          <w:szCs w:val="28"/>
        </w:rPr>
        <w:t>С</w:t>
      </w:r>
      <w:r w:rsidRPr="00E371B0">
        <w:rPr>
          <w:sz w:val="28"/>
          <w:szCs w:val="28"/>
          <w:lang w:val="en-US"/>
        </w:rPr>
        <w:t>.</w:t>
      </w:r>
      <w:r w:rsidR="00997C1B" w:rsidRPr="00E371B0">
        <w:rPr>
          <w:sz w:val="28"/>
          <w:szCs w:val="28"/>
          <w:lang w:val="en-US"/>
        </w:rPr>
        <w:t> </w:t>
      </w:r>
      <w:r w:rsidRPr="00E371B0">
        <w:rPr>
          <w:sz w:val="28"/>
          <w:szCs w:val="28"/>
          <w:lang w:val="en-US"/>
        </w:rPr>
        <w:t>181</w:t>
      </w:r>
      <w:proofErr w:type="gramEnd"/>
      <w:r w:rsidRPr="00E371B0">
        <w:rPr>
          <w:sz w:val="28"/>
          <w:szCs w:val="28"/>
          <w:lang w:val="en-US"/>
        </w:rPr>
        <w:t>–193.</w:t>
      </w:r>
    </w:p>
    <w:p w:rsidR="00A6486B" w:rsidRPr="00E371B0" w:rsidRDefault="00A6486B" w:rsidP="00D15DF3">
      <w:pPr>
        <w:suppressAutoHyphens/>
        <w:jc w:val="center"/>
        <w:rPr>
          <w:sz w:val="28"/>
          <w:szCs w:val="28"/>
          <w:lang w:val="en-US"/>
        </w:rPr>
      </w:pPr>
    </w:p>
    <w:p w:rsidR="00540681" w:rsidRPr="006C039E" w:rsidRDefault="009E325E" w:rsidP="00D15DF3">
      <w:pPr>
        <w:keepNext/>
        <w:suppressAutoHyphens/>
        <w:jc w:val="center"/>
        <w:rPr>
          <w:b/>
          <w:caps/>
          <w:sz w:val="28"/>
          <w:szCs w:val="28"/>
          <w:highlight w:val="yellow"/>
          <w:lang w:val="en-US"/>
        </w:rPr>
      </w:pPr>
      <w:r w:rsidRPr="006C039E">
        <w:rPr>
          <w:b/>
          <w:caps/>
          <w:sz w:val="28"/>
          <w:szCs w:val="28"/>
          <w:lang w:val="en-US"/>
        </w:rPr>
        <w:t>Features of the breeding ecology</w:t>
      </w:r>
      <w:r w:rsidRPr="006C039E">
        <w:rPr>
          <w:b/>
          <w:caps/>
          <w:sz w:val="28"/>
          <w:szCs w:val="28"/>
          <w:lang w:val="en-US"/>
        </w:rPr>
        <w:br/>
        <w:t>of an eagle owl (</w:t>
      </w:r>
      <w:r w:rsidRPr="006C039E">
        <w:rPr>
          <w:b/>
          <w:i/>
          <w:caps/>
          <w:sz w:val="28"/>
          <w:szCs w:val="28"/>
          <w:lang w:val="en-US"/>
        </w:rPr>
        <w:t xml:space="preserve">Bubo </w:t>
      </w:r>
      <w:proofErr w:type="spellStart"/>
      <w:r w:rsidR="006C039E" w:rsidRPr="006C039E">
        <w:rPr>
          <w:b/>
          <w:i/>
          <w:caps/>
          <w:sz w:val="28"/>
          <w:szCs w:val="28"/>
          <w:lang w:val="en-US"/>
        </w:rPr>
        <w:t>Bubo</w:t>
      </w:r>
      <w:proofErr w:type="spellEnd"/>
      <w:r w:rsidR="006C039E" w:rsidRPr="006C039E">
        <w:rPr>
          <w:b/>
          <w:caps/>
          <w:sz w:val="28"/>
          <w:szCs w:val="28"/>
          <w:lang w:val="en-US"/>
        </w:rPr>
        <w:t xml:space="preserve"> </w:t>
      </w:r>
      <w:r w:rsidRPr="006C039E">
        <w:rPr>
          <w:b/>
          <w:caps/>
          <w:sz w:val="28"/>
          <w:szCs w:val="28"/>
          <w:lang w:val="en-US"/>
        </w:rPr>
        <w:t>L.)</w:t>
      </w:r>
      <w:r w:rsidRPr="006C039E">
        <w:rPr>
          <w:b/>
          <w:caps/>
          <w:sz w:val="28"/>
          <w:szCs w:val="28"/>
          <w:lang w:val="en-US"/>
        </w:rPr>
        <w:br/>
        <w:t>in the steppe zone of the Middle Volga region</w:t>
      </w:r>
    </w:p>
    <w:p w:rsidR="00A6486B" w:rsidRPr="009E325E" w:rsidRDefault="00A6486B" w:rsidP="00D15DF3">
      <w:pPr>
        <w:suppressAutoHyphens/>
        <w:jc w:val="center"/>
        <w:rPr>
          <w:sz w:val="28"/>
          <w:szCs w:val="28"/>
          <w:highlight w:val="yellow"/>
          <w:lang w:val="en-US"/>
        </w:rPr>
      </w:pPr>
    </w:p>
    <w:p w:rsidR="00540681" w:rsidRPr="009B1CCC" w:rsidRDefault="00DD2680" w:rsidP="00D15DF3">
      <w:pPr>
        <w:keepNext/>
        <w:suppressAutoHyphens/>
        <w:jc w:val="center"/>
        <w:rPr>
          <w:b/>
          <w:sz w:val="28"/>
          <w:szCs w:val="28"/>
          <w:lang w:val="en-US"/>
        </w:rPr>
      </w:pPr>
      <w:r w:rsidRPr="009874BF">
        <w:rPr>
          <w:b/>
          <w:sz w:val="28"/>
          <w:szCs w:val="28"/>
          <w:lang w:val="en-US"/>
        </w:rPr>
        <w:t>© 201</w:t>
      </w:r>
      <w:r w:rsidR="009E325E" w:rsidRPr="009874BF">
        <w:rPr>
          <w:b/>
          <w:sz w:val="28"/>
          <w:szCs w:val="28"/>
          <w:lang w:val="en-US"/>
        </w:rPr>
        <w:t>5</w:t>
      </w:r>
      <w:r w:rsidRPr="009874BF">
        <w:rPr>
          <w:b/>
          <w:sz w:val="28"/>
          <w:szCs w:val="28"/>
          <w:lang w:val="en-US"/>
        </w:rPr>
        <w:t xml:space="preserve"> </w:t>
      </w:r>
      <w:proofErr w:type="spellStart"/>
      <w:r w:rsidR="00C852D8" w:rsidRPr="009874BF">
        <w:rPr>
          <w:b/>
          <w:sz w:val="28"/>
          <w:szCs w:val="28"/>
          <w:lang w:val="en-US"/>
        </w:rPr>
        <w:t>S</w:t>
      </w:r>
      <w:r w:rsidR="00540681" w:rsidRPr="009874BF">
        <w:rPr>
          <w:b/>
          <w:sz w:val="28"/>
          <w:szCs w:val="28"/>
          <w:lang w:val="en-US"/>
        </w:rPr>
        <w:t>.</w:t>
      </w:r>
      <w:r w:rsidR="00C852D8" w:rsidRPr="009874BF">
        <w:rPr>
          <w:b/>
          <w:sz w:val="28"/>
          <w:szCs w:val="28"/>
          <w:lang w:val="en-US"/>
        </w:rPr>
        <w:t>I</w:t>
      </w:r>
      <w:r w:rsidR="00540681" w:rsidRPr="009874BF">
        <w:rPr>
          <w:b/>
          <w:sz w:val="28"/>
          <w:szCs w:val="28"/>
          <w:lang w:val="en-US"/>
        </w:rPr>
        <w:t>.</w:t>
      </w:r>
      <w:r w:rsidR="00C852D8" w:rsidRPr="009874BF">
        <w:rPr>
          <w:b/>
          <w:sz w:val="28"/>
          <w:szCs w:val="28"/>
          <w:lang w:val="en-US"/>
        </w:rPr>
        <w:t>Pavlov¹</w:t>
      </w:r>
      <w:proofErr w:type="spellEnd"/>
      <w:r w:rsidR="00D27152" w:rsidRPr="009874BF">
        <w:rPr>
          <w:b/>
          <w:sz w:val="28"/>
          <w:szCs w:val="28"/>
          <w:lang w:val="en-US"/>
        </w:rPr>
        <w:t xml:space="preserve">, </w:t>
      </w:r>
      <w:proofErr w:type="spellStart"/>
      <w:r w:rsidR="00C852D8" w:rsidRPr="009874BF">
        <w:rPr>
          <w:b/>
          <w:sz w:val="28"/>
          <w:szCs w:val="28"/>
          <w:lang w:val="en-US"/>
        </w:rPr>
        <w:t>D</w:t>
      </w:r>
      <w:r w:rsidR="00D27152" w:rsidRPr="009874BF">
        <w:rPr>
          <w:b/>
          <w:sz w:val="28"/>
          <w:szCs w:val="28"/>
          <w:lang w:val="en-US"/>
        </w:rPr>
        <w:t>.</w:t>
      </w:r>
      <w:r w:rsidR="00C852D8" w:rsidRPr="009874BF">
        <w:rPr>
          <w:b/>
          <w:sz w:val="28"/>
          <w:szCs w:val="28"/>
          <w:lang w:val="en-US"/>
        </w:rPr>
        <w:t>V</w:t>
      </w:r>
      <w:r w:rsidR="00D27152" w:rsidRPr="009874BF">
        <w:rPr>
          <w:b/>
          <w:sz w:val="28"/>
          <w:szCs w:val="28"/>
          <w:lang w:val="en-US"/>
        </w:rPr>
        <w:t>.</w:t>
      </w:r>
      <w:r w:rsidR="00C852D8" w:rsidRPr="009874BF">
        <w:rPr>
          <w:b/>
          <w:sz w:val="28"/>
          <w:szCs w:val="28"/>
          <w:lang w:val="en-US"/>
        </w:rPr>
        <w:t>Magdeev²</w:t>
      </w:r>
      <w:proofErr w:type="spellEnd"/>
    </w:p>
    <w:p w:rsidR="00A6486B" w:rsidRPr="009E325E" w:rsidRDefault="00A6486B" w:rsidP="00D15DF3">
      <w:pPr>
        <w:suppressAutoHyphens/>
        <w:jc w:val="center"/>
        <w:rPr>
          <w:sz w:val="28"/>
          <w:szCs w:val="28"/>
          <w:highlight w:val="yellow"/>
          <w:lang w:val="en-US"/>
        </w:rPr>
      </w:pPr>
    </w:p>
    <w:p w:rsidR="00540681" w:rsidRPr="00205324" w:rsidRDefault="009874BF" w:rsidP="00D15DF3">
      <w:pPr>
        <w:keepNext/>
        <w:suppressAutoHyphens/>
        <w:jc w:val="center"/>
        <w:rPr>
          <w:sz w:val="28"/>
          <w:szCs w:val="28"/>
          <w:lang w:val="en-US"/>
        </w:rPr>
      </w:pPr>
      <w:r w:rsidRPr="009874BF">
        <w:rPr>
          <w:sz w:val="28"/>
          <w:szCs w:val="28"/>
          <w:lang w:val="en-US"/>
        </w:rPr>
        <w:t>¹</w:t>
      </w:r>
      <w:r w:rsidR="009E325E" w:rsidRPr="009874BF">
        <w:rPr>
          <w:sz w:val="28"/>
          <w:szCs w:val="28"/>
          <w:lang w:val="en-US"/>
        </w:rPr>
        <w:t xml:space="preserve"> </w:t>
      </w:r>
      <w:proofErr w:type="spellStart"/>
      <w:r w:rsidRPr="009874BF">
        <w:rPr>
          <w:sz w:val="28"/>
          <w:szCs w:val="28"/>
          <w:lang w:val="en-US"/>
        </w:rPr>
        <w:t>Kogalym</w:t>
      </w:r>
      <w:proofErr w:type="spellEnd"/>
      <w:r w:rsidRPr="009874BF">
        <w:rPr>
          <w:sz w:val="28"/>
          <w:szCs w:val="28"/>
          <w:lang w:val="en-US"/>
        </w:rPr>
        <w:t xml:space="preserve"> </w:t>
      </w:r>
      <w:r w:rsidR="009E325E" w:rsidRPr="009874BF">
        <w:rPr>
          <w:sz w:val="28"/>
          <w:szCs w:val="28"/>
          <w:lang w:val="en-US"/>
        </w:rPr>
        <w:t xml:space="preserve">State </w:t>
      </w:r>
      <w:r w:rsidRPr="009874BF">
        <w:rPr>
          <w:sz w:val="28"/>
          <w:szCs w:val="28"/>
          <w:lang w:val="en-US"/>
        </w:rPr>
        <w:t xml:space="preserve">Pedagogical </w:t>
      </w:r>
      <w:proofErr w:type="gramStart"/>
      <w:r w:rsidRPr="009874BF">
        <w:rPr>
          <w:sz w:val="28"/>
          <w:szCs w:val="28"/>
          <w:lang w:val="en-US"/>
        </w:rPr>
        <w:t>University</w:t>
      </w:r>
      <w:proofErr w:type="gramEnd"/>
      <w:r w:rsidRPr="009874BF">
        <w:rPr>
          <w:sz w:val="28"/>
          <w:szCs w:val="28"/>
          <w:lang w:val="en-US"/>
        </w:rPr>
        <w:br/>
        <w:t>(</w:t>
      </w:r>
      <w:proofErr w:type="spellStart"/>
      <w:r w:rsidR="00205324" w:rsidRPr="00205324">
        <w:rPr>
          <w:sz w:val="28"/>
          <w:szCs w:val="28"/>
          <w:lang w:val="en-US"/>
        </w:rPr>
        <w:t>Kogalym</w:t>
      </w:r>
      <w:proofErr w:type="spellEnd"/>
      <w:r w:rsidR="00540681" w:rsidRPr="009874BF">
        <w:rPr>
          <w:sz w:val="28"/>
          <w:szCs w:val="28"/>
          <w:lang w:val="en-US"/>
        </w:rPr>
        <w:t>,</w:t>
      </w:r>
      <w:r w:rsidR="009E325E" w:rsidRPr="009874BF">
        <w:rPr>
          <w:sz w:val="28"/>
          <w:szCs w:val="28"/>
          <w:lang w:val="en-US"/>
        </w:rPr>
        <w:t xml:space="preserve"> </w:t>
      </w:r>
      <w:proofErr w:type="spellStart"/>
      <w:r w:rsidR="00205324" w:rsidRPr="00205324">
        <w:rPr>
          <w:sz w:val="28"/>
          <w:szCs w:val="28"/>
          <w:lang w:val="en-US"/>
        </w:rPr>
        <w:t>Khanty-Mansi</w:t>
      </w:r>
      <w:proofErr w:type="spellEnd"/>
      <w:r w:rsidR="00205324" w:rsidRPr="00205324">
        <w:rPr>
          <w:sz w:val="28"/>
          <w:szCs w:val="28"/>
          <w:lang w:val="en-US"/>
        </w:rPr>
        <w:t xml:space="preserve"> Autonomous </w:t>
      </w:r>
      <w:proofErr w:type="spellStart"/>
      <w:r w:rsidR="00205324" w:rsidRPr="00205324">
        <w:rPr>
          <w:sz w:val="28"/>
          <w:szCs w:val="28"/>
          <w:lang w:val="en-US"/>
        </w:rPr>
        <w:t>Okrug</w:t>
      </w:r>
      <w:proofErr w:type="spellEnd"/>
      <w:r w:rsidR="009E325E" w:rsidRPr="009874BF">
        <w:rPr>
          <w:sz w:val="28"/>
          <w:szCs w:val="28"/>
          <w:lang w:val="en-US"/>
        </w:rPr>
        <w:t>,</w:t>
      </w:r>
      <w:r w:rsidR="00540681" w:rsidRPr="009874BF">
        <w:rPr>
          <w:sz w:val="28"/>
          <w:szCs w:val="28"/>
          <w:lang w:val="en-US"/>
        </w:rPr>
        <w:t xml:space="preserve"> Russian Federation</w:t>
      </w:r>
      <w:r w:rsidRPr="009874BF">
        <w:rPr>
          <w:sz w:val="28"/>
          <w:szCs w:val="28"/>
          <w:lang w:val="en-US"/>
        </w:rPr>
        <w:t>)</w:t>
      </w:r>
      <w:r w:rsidR="00205324" w:rsidRPr="00205324">
        <w:rPr>
          <w:sz w:val="28"/>
          <w:szCs w:val="28"/>
          <w:lang w:val="en-US"/>
        </w:rPr>
        <w:t>;</w:t>
      </w:r>
    </w:p>
    <w:p w:rsidR="00A6486B" w:rsidRDefault="009874BF" w:rsidP="00D15DF3">
      <w:pPr>
        <w:keepNext/>
        <w:suppressAutoHyphens/>
        <w:jc w:val="center"/>
        <w:rPr>
          <w:sz w:val="28"/>
          <w:szCs w:val="28"/>
          <w:lang w:val="en-US"/>
        </w:rPr>
      </w:pPr>
      <w:r w:rsidRPr="009874BF">
        <w:rPr>
          <w:sz w:val="28"/>
          <w:szCs w:val="28"/>
          <w:lang w:val="en-US"/>
        </w:rPr>
        <w:t xml:space="preserve">² </w:t>
      </w:r>
      <w:proofErr w:type="spellStart"/>
      <w:r w:rsidRPr="009874BF">
        <w:rPr>
          <w:sz w:val="28"/>
          <w:szCs w:val="28"/>
          <w:lang w:val="en-US"/>
        </w:rPr>
        <w:t>Miass</w:t>
      </w:r>
      <w:proofErr w:type="spellEnd"/>
      <w:r w:rsidRPr="009874BF">
        <w:rPr>
          <w:sz w:val="28"/>
          <w:szCs w:val="28"/>
          <w:lang w:val="en-US"/>
        </w:rPr>
        <w:t xml:space="preserve"> State Agricultural </w:t>
      </w:r>
      <w:proofErr w:type="gramStart"/>
      <w:r w:rsidRPr="009874BF">
        <w:rPr>
          <w:sz w:val="28"/>
          <w:szCs w:val="28"/>
          <w:lang w:val="en-US"/>
        </w:rPr>
        <w:t>Institute</w:t>
      </w:r>
      <w:proofErr w:type="gramEnd"/>
      <w:r w:rsidRPr="009874BF">
        <w:rPr>
          <w:sz w:val="28"/>
          <w:szCs w:val="28"/>
          <w:lang w:val="en-US"/>
        </w:rPr>
        <w:br/>
        <w:t>(</w:t>
      </w:r>
      <w:proofErr w:type="spellStart"/>
      <w:r w:rsidRPr="009874BF">
        <w:rPr>
          <w:sz w:val="28"/>
          <w:szCs w:val="28"/>
          <w:lang w:val="en-US"/>
        </w:rPr>
        <w:t>Miass</w:t>
      </w:r>
      <w:proofErr w:type="spellEnd"/>
      <w:r w:rsidRPr="009874BF">
        <w:rPr>
          <w:sz w:val="28"/>
          <w:szCs w:val="28"/>
          <w:lang w:val="en-US"/>
        </w:rPr>
        <w:t>, Chelyabinsk Oblast, Russian Federation)</w:t>
      </w:r>
    </w:p>
    <w:p w:rsidR="00205324" w:rsidRPr="009874BF" w:rsidRDefault="00205324" w:rsidP="00D15DF3">
      <w:pPr>
        <w:jc w:val="center"/>
        <w:rPr>
          <w:sz w:val="28"/>
          <w:szCs w:val="28"/>
          <w:lang w:val="en-US"/>
        </w:rPr>
      </w:pPr>
    </w:p>
    <w:p w:rsidR="00752DEB" w:rsidRPr="00205324" w:rsidRDefault="00752DEB" w:rsidP="00D15DF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205324">
        <w:rPr>
          <w:i/>
          <w:sz w:val="28"/>
          <w:szCs w:val="28"/>
          <w:lang w:val="en-US"/>
        </w:rPr>
        <w:t>Annotation</w:t>
      </w:r>
      <w:r w:rsidRPr="00205324">
        <w:rPr>
          <w:sz w:val="28"/>
          <w:szCs w:val="28"/>
          <w:lang w:val="en-US"/>
        </w:rPr>
        <w:t xml:space="preserve">. </w:t>
      </w:r>
      <w:r w:rsidR="00205324" w:rsidRPr="00205324">
        <w:rPr>
          <w:sz w:val="28"/>
          <w:szCs w:val="28"/>
          <w:lang w:val="en-US"/>
        </w:rPr>
        <w:t>Data on the breeding ecology of the owl collected for 16 years, in the steppe zone of the Middle Volga region</w:t>
      </w:r>
      <w:r w:rsidRPr="00205324">
        <w:rPr>
          <w:sz w:val="28"/>
          <w:szCs w:val="28"/>
          <w:lang w:val="en-US"/>
        </w:rPr>
        <w:t>.</w:t>
      </w:r>
    </w:p>
    <w:p w:rsidR="00752DEB" w:rsidRDefault="00752DEB" w:rsidP="00D15DF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205324">
        <w:rPr>
          <w:i/>
          <w:sz w:val="28"/>
          <w:szCs w:val="28"/>
          <w:lang w:val="en-US"/>
        </w:rPr>
        <w:t>Keywords</w:t>
      </w:r>
      <w:r w:rsidRPr="00205324">
        <w:rPr>
          <w:sz w:val="28"/>
          <w:szCs w:val="28"/>
          <w:lang w:val="en-US"/>
        </w:rPr>
        <w:t xml:space="preserve">: </w:t>
      </w:r>
      <w:r w:rsidR="00205324" w:rsidRPr="00205324">
        <w:rPr>
          <w:sz w:val="28"/>
          <w:szCs w:val="28"/>
          <w:lang w:val="en-US"/>
        </w:rPr>
        <w:t>eagle owl (</w:t>
      </w:r>
      <w:r w:rsidR="00205324" w:rsidRPr="008539F5">
        <w:rPr>
          <w:i/>
          <w:sz w:val="28"/>
          <w:szCs w:val="28"/>
          <w:lang w:val="en-US"/>
        </w:rPr>
        <w:t xml:space="preserve">Bubo </w:t>
      </w:r>
      <w:proofErr w:type="spellStart"/>
      <w:r w:rsidR="00205324" w:rsidRPr="008539F5">
        <w:rPr>
          <w:i/>
          <w:sz w:val="28"/>
          <w:szCs w:val="28"/>
          <w:lang w:val="en-US"/>
        </w:rPr>
        <w:t>Bubo</w:t>
      </w:r>
      <w:proofErr w:type="spellEnd"/>
      <w:r w:rsidR="00205324" w:rsidRPr="00205324">
        <w:rPr>
          <w:sz w:val="28"/>
          <w:szCs w:val="28"/>
          <w:lang w:val="en-US"/>
        </w:rPr>
        <w:t xml:space="preserve"> L.), steppe zone, the middle Volga region</w:t>
      </w:r>
      <w:r w:rsidRPr="00205324">
        <w:rPr>
          <w:sz w:val="28"/>
          <w:szCs w:val="28"/>
          <w:lang w:val="en-US"/>
        </w:rPr>
        <w:t>.</w:t>
      </w:r>
    </w:p>
    <w:sectPr w:rsidR="00752DEB" w:rsidSect="001E4248">
      <w:pgSz w:w="11906" w:h="16838" w:code="9"/>
      <w:pgMar w:top="992" w:right="992" w:bottom="992" w:left="992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30C"/>
    <w:multiLevelType w:val="hybridMultilevel"/>
    <w:tmpl w:val="21E0FCF2"/>
    <w:lvl w:ilvl="0" w:tplc="68A03D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97B76A5"/>
    <w:multiLevelType w:val="hybridMultilevel"/>
    <w:tmpl w:val="D1CAC40A"/>
    <w:lvl w:ilvl="0" w:tplc="62966D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A4B3A"/>
    <w:multiLevelType w:val="hybridMultilevel"/>
    <w:tmpl w:val="50EA96DC"/>
    <w:lvl w:ilvl="0" w:tplc="B6B001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AA3F70"/>
    <w:multiLevelType w:val="hybridMultilevel"/>
    <w:tmpl w:val="EB7A3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70666C"/>
    <w:multiLevelType w:val="hybridMultilevel"/>
    <w:tmpl w:val="173232D2"/>
    <w:lvl w:ilvl="0" w:tplc="62966D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7C16EA"/>
    <w:multiLevelType w:val="hybridMultilevel"/>
    <w:tmpl w:val="782C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E3B69"/>
    <w:multiLevelType w:val="hybridMultilevel"/>
    <w:tmpl w:val="DC8209BA"/>
    <w:lvl w:ilvl="0" w:tplc="8DD6C808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790913EA"/>
    <w:multiLevelType w:val="hybridMultilevel"/>
    <w:tmpl w:val="66540420"/>
    <w:lvl w:ilvl="0" w:tplc="62966D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61A78"/>
    <w:multiLevelType w:val="hybridMultilevel"/>
    <w:tmpl w:val="2C08903E"/>
    <w:lvl w:ilvl="0" w:tplc="A11428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42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284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260"/>
    <w:rsid w:val="000031F5"/>
    <w:rsid w:val="000050C1"/>
    <w:rsid w:val="00042BF3"/>
    <w:rsid w:val="000456DF"/>
    <w:rsid w:val="00050213"/>
    <w:rsid w:val="00051FC0"/>
    <w:rsid w:val="00056BE5"/>
    <w:rsid w:val="00067D5F"/>
    <w:rsid w:val="00071314"/>
    <w:rsid w:val="000731D9"/>
    <w:rsid w:val="00075326"/>
    <w:rsid w:val="00075A75"/>
    <w:rsid w:val="00081202"/>
    <w:rsid w:val="0008527A"/>
    <w:rsid w:val="00096260"/>
    <w:rsid w:val="000A3C65"/>
    <w:rsid w:val="000A5343"/>
    <w:rsid w:val="000B18AF"/>
    <w:rsid w:val="000B3D4E"/>
    <w:rsid w:val="000C5D22"/>
    <w:rsid w:val="000D191C"/>
    <w:rsid w:val="000D62DC"/>
    <w:rsid w:val="000D63C2"/>
    <w:rsid w:val="00105E25"/>
    <w:rsid w:val="001074F1"/>
    <w:rsid w:val="001152BA"/>
    <w:rsid w:val="00116174"/>
    <w:rsid w:val="001224A9"/>
    <w:rsid w:val="00123D4C"/>
    <w:rsid w:val="00133334"/>
    <w:rsid w:val="0013553B"/>
    <w:rsid w:val="0013660D"/>
    <w:rsid w:val="001472F5"/>
    <w:rsid w:val="00151E19"/>
    <w:rsid w:val="00173798"/>
    <w:rsid w:val="00176092"/>
    <w:rsid w:val="00192D93"/>
    <w:rsid w:val="00195EB7"/>
    <w:rsid w:val="0019719E"/>
    <w:rsid w:val="001A153C"/>
    <w:rsid w:val="001A2252"/>
    <w:rsid w:val="001A639E"/>
    <w:rsid w:val="001A7DE2"/>
    <w:rsid w:val="001C42CA"/>
    <w:rsid w:val="001C7490"/>
    <w:rsid w:val="001D0EAC"/>
    <w:rsid w:val="001D78BC"/>
    <w:rsid w:val="001E06BC"/>
    <w:rsid w:val="001E4248"/>
    <w:rsid w:val="001E752C"/>
    <w:rsid w:val="001F517C"/>
    <w:rsid w:val="0020143E"/>
    <w:rsid w:val="0020287D"/>
    <w:rsid w:val="00205324"/>
    <w:rsid w:val="002116D7"/>
    <w:rsid w:val="002232BB"/>
    <w:rsid w:val="002259A5"/>
    <w:rsid w:val="00237EE2"/>
    <w:rsid w:val="002516B5"/>
    <w:rsid w:val="00253B7D"/>
    <w:rsid w:val="0026347D"/>
    <w:rsid w:val="0027054D"/>
    <w:rsid w:val="002745B7"/>
    <w:rsid w:val="0028565E"/>
    <w:rsid w:val="002875C3"/>
    <w:rsid w:val="00287CB1"/>
    <w:rsid w:val="002950A5"/>
    <w:rsid w:val="002B0ADD"/>
    <w:rsid w:val="002B507F"/>
    <w:rsid w:val="002C57CA"/>
    <w:rsid w:val="002C5809"/>
    <w:rsid w:val="002D11F8"/>
    <w:rsid w:val="003045B9"/>
    <w:rsid w:val="003053AD"/>
    <w:rsid w:val="003208AD"/>
    <w:rsid w:val="00326987"/>
    <w:rsid w:val="003479B8"/>
    <w:rsid w:val="0035179F"/>
    <w:rsid w:val="003532D4"/>
    <w:rsid w:val="00360F8F"/>
    <w:rsid w:val="003615B8"/>
    <w:rsid w:val="00365A17"/>
    <w:rsid w:val="00365D6B"/>
    <w:rsid w:val="00366CC5"/>
    <w:rsid w:val="00381278"/>
    <w:rsid w:val="00385874"/>
    <w:rsid w:val="00394A7F"/>
    <w:rsid w:val="0039794A"/>
    <w:rsid w:val="003A6C6A"/>
    <w:rsid w:val="003B4EDF"/>
    <w:rsid w:val="003C2BCF"/>
    <w:rsid w:val="003C3926"/>
    <w:rsid w:val="003C75C8"/>
    <w:rsid w:val="003D17FE"/>
    <w:rsid w:val="003D1C03"/>
    <w:rsid w:val="003D46EB"/>
    <w:rsid w:val="003D7E52"/>
    <w:rsid w:val="003E0A4E"/>
    <w:rsid w:val="003E38C8"/>
    <w:rsid w:val="003F3DD4"/>
    <w:rsid w:val="003F7385"/>
    <w:rsid w:val="004134F3"/>
    <w:rsid w:val="004174A9"/>
    <w:rsid w:val="004277A8"/>
    <w:rsid w:val="00427E38"/>
    <w:rsid w:val="00431CDA"/>
    <w:rsid w:val="00431D72"/>
    <w:rsid w:val="00436F87"/>
    <w:rsid w:val="004442DD"/>
    <w:rsid w:val="00446050"/>
    <w:rsid w:val="00452FF4"/>
    <w:rsid w:val="00453551"/>
    <w:rsid w:val="004558CB"/>
    <w:rsid w:val="004576BE"/>
    <w:rsid w:val="004626A5"/>
    <w:rsid w:val="00464785"/>
    <w:rsid w:val="0048019F"/>
    <w:rsid w:val="0048483B"/>
    <w:rsid w:val="004A3626"/>
    <w:rsid w:val="004B1F03"/>
    <w:rsid w:val="004B271A"/>
    <w:rsid w:val="004B64CB"/>
    <w:rsid w:val="004B7B5D"/>
    <w:rsid w:val="004C1C8D"/>
    <w:rsid w:val="004C547A"/>
    <w:rsid w:val="004C58E4"/>
    <w:rsid w:val="004F0BE9"/>
    <w:rsid w:val="004F39B6"/>
    <w:rsid w:val="004F3A59"/>
    <w:rsid w:val="00506873"/>
    <w:rsid w:val="00522D80"/>
    <w:rsid w:val="00530479"/>
    <w:rsid w:val="005340E7"/>
    <w:rsid w:val="00536DFC"/>
    <w:rsid w:val="00540681"/>
    <w:rsid w:val="005446F0"/>
    <w:rsid w:val="00546667"/>
    <w:rsid w:val="0055246E"/>
    <w:rsid w:val="00554CAA"/>
    <w:rsid w:val="00555703"/>
    <w:rsid w:val="00556F04"/>
    <w:rsid w:val="00570B22"/>
    <w:rsid w:val="00571773"/>
    <w:rsid w:val="00572011"/>
    <w:rsid w:val="00572381"/>
    <w:rsid w:val="005741AB"/>
    <w:rsid w:val="00576511"/>
    <w:rsid w:val="005843DC"/>
    <w:rsid w:val="00586AFA"/>
    <w:rsid w:val="005875CE"/>
    <w:rsid w:val="00591BD4"/>
    <w:rsid w:val="00594E73"/>
    <w:rsid w:val="005974AF"/>
    <w:rsid w:val="005A7A88"/>
    <w:rsid w:val="005B1C1B"/>
    <w:rsid w:val="005B738D"/>
    <w:rsid w:val="005C7A93"/>
    <w:rsid w:val="005D1320"/>
    <w:rsid w:val="005D133A"/>
    <w:rsid w:val="005D1B59"/>
    <w:rsid w:val="005D5AD0"/>
    <w:rsid w:val="005D5B06"/>
    <w:rsid w:val="005D7771"/>
    <w:rsid w:val="0061392C"/>
    <w:rsid w:val="00614E42"/>
    <w:rsid w:val="00617FB6"/>
    <w:rsid w:val="0062260D"/>
    <w:rsid w:val="00640CF9"/>
    <w:rsid w:val="00643E26"/>
    <w:rsid w:val="006524BE"/>
    <w:rsid w:val="00656AAF"/>
    <w:rsid w:val="006613C1"/>
    <w:rsid w:val="006708AF"/>
    <w:rsid w:val="00673B24"/>
    <w:rsid w:val="00677568"/>
    <w:rsid w:val="00685677"/>
    <w:rsid w:val="00685C62"/>
    <w:rsid w:val="0068627A"/>
    <w:rsid w:val="0069669C"/>
    <w:rsid w:val="006968E9"/>
    <w:rsid w:val="00696A44"/>
    <w:rsid w:val="006A6D1E"/>
    <w:rsid w:val="006C039E"/>
    <w:rsid w:val="006C64CC"/>
    <w:rsid w:val="006D234E"/>
    <w:rsid w:val="006E1147"/>
    <w:rsid w:val="006E7ED9"/>
    <w:rsid w:val="006F1461"/>
    <w:rsid w:val="0071071E"/>
    <w:rsid w:val="00711A72"/>
    <w:rsid w:val="007139C9"/>
    <w:rsid w:val="007158C0"/>
    <w:rsid w:val="00717875"/>
    <w:rsid w:val="00750DFE"/>
    <w:rsid w:val="00752DEB"/>
    <w:rsid w:val="00753EE8"/>
    <w:rsid w:val="007553BA"/>
    <w:rsid w:val="00760076"/>
    <w:rsid w:val="007633B1"/>
    <w:rsid w:val="00770FA8"/>
    <w:rsid w:val="007740AA"/>
    <w:rsid w:val="00792B86"/>
    <w:rsid w:val="007A0AE2"/>
    <w:rsid w:val="007A163A"/>
    <w:rsid w:val="007A1DBF"/>
    <w:rsid w:val="007B22C3"/>
    <w:rsid w:val="007B4D2A"/>
    <w:rsid w:val="007D573A"/>
    <w:rsid w:val="007E055B"/>
    <w:rsid w:val="007E0E1D"/>
    <w:rsid w:val="007E743F"/>
    <w:rsid w:val="007F18A2"/>
    <w:rsid w:val="007F2364"/>
    <w:rsid w:val="00800800"/>
    <w:rsid w:val="00815F5C"/>
    <w:rsid w:val="00817404"/>
    <w:rsid w:val="008412E7"/>
    <w:rsid w:val="008431F9"/>
    <w:rsid w:val="00851752"/>
    <w:rsid w:val="008539F5"/>
    <w:rsid w:val="00855571"/>
    <w:rsid w:val="008578E1"/>
    <w:rsid w:val="00866A86"/>
    <w:rsid w:val="008700D2"/>
    <w:rsid w:val="00871861"/>
    <w:rsid w:val="00876FDB"/>
    <w:rsid w:val="0088455F"/>
    <w:rsid w:val="008864BA"/>
    <w:rsid w:val="00894628"/>
    <w:rsid w:val="00894DD4"/>
    <w:rsid w:val="008A293A"/>
    <w:rsid w:val="008A39F6"/>
    <w:rsid w:val="008A50B4"/>
    <w:rsid w:val="008A5130"/>
    <w:rsid w:val="008A6156"/>
    <w:rsid w:val="008A7D60"/>
    <w:rsid w:val="008B0969"/>
    <w:rsid w:val="008B6214"/>
    <w:rsid w:val="008C3702"/>
    <w:rsid w:val="008C67C6"/>
    <w:rsid w:val="008C793E"/>
    <w:rsid w:val="008D0FB6"/>
    <w:rsid w:val="008D61BF"/>
    <w:rsid w:val="008D76EA"/>
    <w:rsid w:val="008E4E65"/>
    <w:rsid w:val="008E606C"/>
    <w:rsid w:val="008F56C1"/>
    <w:rsid w:val="0090742A"/>
    <w:rsid w:val="00913019"/>
    <w:rsid w:val="009137E5"/>
    <w:rsid w:val="009208BD"/>
    <w:rsid w:val="00925FA2"/>
    <w:rsid w:val="009554D0"/>
    <w:rsid w:val="00973F2B"/>
    <w:rsid w:val="00975268"/>
    <w:rsid w:val="00980797"/>
    <w:rsid w:val="00983DCD"/>
    <w:rsid w:val="0098485B"/>
    <w:rsid w:val="00986AC9"/>
    <w:rsid w:val="009874BF"/>
    <w:rsid w:val="00997C1B"/>
    <w:rsid w:val="00997D41"/>
    <w:rsid w:val="009A0C0E"/>
    <w:rsid w:val="009A0CFE"/>
    <w:rsid w:val="009A3427"/>
    <w:rsid w:val="009A3FEF"/>
    <w:rsid w:val="009B1CCC"/>
    <w:rsid w:val="009B1F18"/>
    <w:rsid w:val="009B513B"/>
    <w:rsid w:val="009E260D"/>
    <w:rsid w:val="009E325E"/>
    <w:rsid w:val="009F3632"/>
    <w:rsid w:val="009F43D3"/>
    <w:rsid w:val="009F6BF0"/>
    <w:rsid w:val="009F6F96"/>
    <w:rsid w:val="00A01BE8"/>
    <w:rsid w:val="00A0578A"/>
    <w:rsid w:val="00A0763C"/>
    <w:rsid w:val="00A1113B"/>
    <w:rsid w:val="00A16080"/>
    <w:rsid w:val="00A237E5"/>
    <w:rsid w:val="00A25302"/>
    <w:rsid w:val="00A30EE2"/>
    <w:rsid w:val="00A32A14"/>
    <w:rsid w:val="00A37170"/>
    <w:rsid w:val="00A3726C"/>
    <w:rsid w:val="00A44A57"/>
    <w:rsid w:val="00A479AA"/>
    <w:rsid w:val="00A47C99"/>
    <w:rsid w:val="00A47F38"/>
    <w:rsid w:val="00A50842"/>
    <w:rsid w:val="00A644E7"/>
    <w:rsid w:val="00A6486B"/>
    <w:rsid w:val="00A70BA5"/>
    <w:rsid w:val="00A744DC"/>
    <w:rsid w:val="00A75D3A"/>
    <w:rsid w:val="00A85862"/>
    <w:rsid w:val="00A91963"/>
    <w:rsid w:val="00AA3490"/>
    <w:rsid w:val="00AB0F66"/>
    <w:rsid w:val="00AB5870"/>
    <w:rsid w:val="00AD601D"/>
    <w:rsid w:val="00AD6D11"/>
    <w:rsid w:val="00AE4202"/>
    <w:rsid w:val="00AE7314"/>
    <w:rsid w:val="00AF5826"/>
    <w:rsid w:val="00AF5942"/>
    <w:rsid w:val="00B00D7E"/>
    <w:rsid w:val="00B12FE7"/>
    <w:rsid w:val="00B141D3"/>
    <w:rsid w:val="00B14F3B"/>
    <w:rsid w:val="00B15A74"/>
    <w:rsid w:val="00B40AF3"/>
    <w:rsid w:val="00B564E7"/>
    <w:rsid w:val="00B6701F"/>
    <w:rsid w:val="00B72D3B"/>
    <w:rsid w:val="00B7331D"/>
    <w:rsid w:val="00B7503C"/>
    <w:rsid w:val="00B77EB4"/>
    <w:rsid w:val="00B838B3"/>
    <w:rsid w:val="00B83E16"/>
    <w:rsid w:val="00B90D1D"/>
    <w:rsid w:val="00BA0C22"/>
    <w:rsid w:val="00BA3C86"/>
    <w:rsid w:val="00BB000E"/>
    <w:rsid w:val="00BB35B1"/>
    <w:rsid w:val="00BB537A"/>
    <w:rsid w:val="00BC3ABA"/>
    <w:rsid w:val="00BD1DE1"/>
    <w:rsid w:val="00BD240B"/>
    <w:rsid w:val="00BD5E22"/>
    <w:rsid w:val="00BE29A4"/>
    <w:rsid w:val="00BE2AC1"/>
    <w:rsid w:val="00BE7731"/>
    <w:rsid w:val="00BF35C5"/>
    <w:rsid w:val="00BF557B"/>
    <w:rsid w:val="00BF6CC2"/>
    <w:rsid w:val="00C050C5"/>
    <w:rsid w:val="00C054EB"/>
    <w:rsid w:val="00C069F2"/>
    <w:rsid w:val="00C1133B"/>
    <w:rsid w:val="00C13124"/>
    <w:rsid w:val="00C14284"/>
    <w:rsid w:val="00C34CEA"/>
    <w:rsid w:val="00C35D13"/>
    <w:rsid w:val="00C63983"/>
    <w:rsid w:val="00C67F5C"/>
    <w:rsid w:val="00C7083B"/>
    <w:rsid w:val="00C737A7"/>
    <w:rsid w:val="00C73BCC"/>
    <w:rsid w:val="00C82308"/>
    <w:rsid w:val="00C850F5"/>
    <w:rsid w:val="00C852D8"/>
    <w:rsid w:val="00C932E5"/>
    <w:rsid w:val="00C97212"/>
    <w:rsid w:val="00CA6CD0"/>
    <w:rsid w:val="00CB1D9B"/>
    <w:rsid w:val="00CB2A79"/>
    <w:rsid w:val="00CB5DAB"/>
    <w:rsid w:val="00CB7D5B"/>
    <w:rsid w:val="00CC2961"/>
    <w:rsid w:val="00CE2392"/>
    <w:rsid w:val="00CF424D"/>
    <w:rsid w:val="00D00C4B"/>
    <w:rsid w:val="00D0127F"/>
    <w:rsid w:val="00D116F3"/>
    <w:rsid w:val="00D11ACF"/>
    <w:rsid w:val="00D12253"/>
    <w:rsid w:val="00D15DF3"/>
    <w:rsid w:val="00D17696"/>
    <w:rsid w:val="00D213F1"/>
    <w:rsid w:val="00D22D50"/>
    <w:rsid w:val="00D27152"/>
    <w:rsid w:val="00D46208"/>
    <w:rsid w:val="00D5154F"/>
    <w:rsid w:val="00D54248"/>
    <w:rsid w:val="00D62855"/>
    <w:rsid w:val="00D65444"/>
    <w:rsid w:val="00D70D53"/>
    <w:rsid w:val="00D8168B"/>
    <w:rsid w:val="00DA29EC"/>
    <w:rsid w:val="00DB0D8F"/>
    <w:rsid w:val="00DB5582"/>
    <w:rsid w:val="00DB7552"/>
    <w:rsid w:val="00DB79E5"/>
    <w:rsid w:val="00DC3129"/>
    <w:rsid w:val="00DC48CE"/>
    <w:rsid w:val="00DC4B3B"/>
    <w:rsid w:val="00DD2680"/>
    <w:rsid w:val="00DE7552"/>
    <w:rsid w:val="00DF5CDC"/>
    <w:rsid w:val="00E13727"/>
    <w:rsid w:val="00E16751"/>
    <w:rsid w:val="00E20BC0"/>
    <w:rsid w:val="00E21171"/>
    <w:rsid w:val="00E24E08"/>
    <w:rsid w:val="00E26CE1"/>
    <w:rsid w:val="00E31F12"/>
    <w:rsid w:val="00E32003"/>
    <w:rsid w:val="00E3619F"/>
    <w:rsid w:val="00E371B0"/>
    <w:rsid w:val="00E42C6E"/>
    <w:rsid w:val="00E53104"/>
    <w:rsid w:val="00E63087"/>
    <w:rsid w:val="00E64C31"/>
    <w:rsid w:val="00E7492A"/>
    <w:rsid w:val="00E95367"/>
    <w:rsid w:val="00EA19ED"/>
    <w:rsid w:val="00EA4727"/>
    <w:rsid w:val="00EA673D"/>
    <w:rsid w:val="00EB3A50"/>
    <w:rsid w:val="00EB48B9"/>
    <w:rsid w:val="00EC2153"/>
    <w:rsid w:val="00EC2C8C"/>
    <w:rsid w:val="00ED462D"/>
    <w:rsid w:val="00EE5799"/>
    <w:rsid w:val="00F01CE4"/>
    <w:rsid w:val="00F14659"/>
    <w:rsid w:val="00F1774C"/>
    <w:rsid w:val="00F2530C"/>
    <w:rsid w:val="00F3673D"/>
    <w:rsid w:val="00F369A9"/>
    <w:rsid w:val="00F51D24"/>
    <w:rsid w:val="00F65728"/>
    <w:rsid w:val="00F82E5D"/>
    <w:rsid w:val="00F92B29"/>
    <w:rsid w:val="00FA3063"/>
    <w:rsid w:val="00FB01BB"/>
    <w:rsid w:val="00FC3712"/>
    <w:rsid w:val="00FD064E"/>
    <w:rsid w:val="00FD0835"/>
    <w:rsid w:val="00FF108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3DDB-D10C-4FF0-A1D8-18110F81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BA5"/>
    <w:rPr>
      <w:color w:val="0000FF"/>
      <w:u w:val="single"/>
    </w:rPr>
  </w:style>
  <w:style w:type="paragraph" w:styleId="a4">
    <w:name w:val="Normal (Web)"/>
    <w:basedOn w:val="a"/>
    <w:unhideWhenUsed/>
    <w:rsid w:val="002745B7"/>
    <w:pPr>
      <w:spacing w:before="100" w:beforeAutospacing="1" w:after="100" w:afterAutospacing="1"/>
    </w:pPr>
  </w:style>
  <w:style w:type="table" w:styleId="a5">
    <w:name w:val="Table Grid"/>
    <w:basedOn w:val="a1"/>
    <w:rsid w:val="00D6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sam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biosamara</dc:creator>
  <cp:keywords/>
  <cp:lastModifiedBy>*</cp:lastModifiedBy>
  <cp:revision>8</cp:revision>
  <cp:lastPrinted>2014-06-30T12:36:00Z</cp:lastPrinted>
  <dcterms:created xsi:type="dcterms:W3CDTF">2015-09-16T17:09:00Z</dcterms:created>
  <dcterms:modified xsi:type="dcterms:W3CDTF">2015-09-17T18:26:00Z</dcterms:modified>
</cp:coreProperties>
</file>