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70" w:rsidRDefault="00976B32" w:rsidP="006B147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L</w:t>
      </w:r>
      <w:r w:rsidR="00F02A6E">
        <w:rPr>
          <w:rFonts w:ascii="Arial" w:hAnsi="Arial"/>
          <w:b/>
          <w:szCs w:val="28"/>
          <w:lang w:val="en-US"/>
        </w:rPr>
        <w:t>V</w:t>
      </w:r>
      <w:r w:rsidR="000067C9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6B1470" w:rsidP="006B147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Итоговая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A70352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6B1470" w:rsidRDefault="006B1470" w:rsidP="006B147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B1470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РАЦИЯ МИРОВЫХ НАУЧНЫХ ПРОЦЕССОВ</w:t>
      </w:r>
    </w:p>
    <w:p w:rsidR="001F6887" w:rsidRDefault="006B1470" w:rsidP="006B1470">
      <w:pPr>
        <w:pStyle w:val="a5"/>
        <w:widowControl/>
        <w:jc w:val="center"/>
        <w:rPr>
          <w:rFonts w:ascii="Arial" w:hAnsi="Arial"/>
          <w:b/>
          <w:szCs w:val="28"/>
        </w:rPr>
      </w:pPr>
      <w:r w:rsidRPr="006B1470">
        <w:rPr>
          <w:rStyle w:val="a9"/>
          <w:color w:val="000000"/>
          <w:spacing w:val="-5"/>
          <w:sz w:val="30"/>
          <w:szCs w:val="30"/>
          <w:shd w:val="clear" w:color="auto" w:fill="FFFFFF"/>
        </w:rPr>
        <w:t>КАК ОСНОВА ОБЩЕСТВЕННОГО ПРОГРЕССА</w:t>
      </w:r>
    </w:p>
    <w:p w:rsidR="006B1470" w:rsidRDefault="006B1470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B1470">
        <w:rPr>
          <w:rFonts w:ascii="Arial" w:hAnsi="Arial"/>
          <w:b/>
          <w:szCs w:val="28"/>
        </w:rPr>
        <w:t>М-55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7A" w:rsidRPr="00A36BEF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D5013" w:rsidRDefault="004D5013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1470" w:rsidRDefault="006B1470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310695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DC0E72">
        <w:rPr>
          <w:b/>
          <w:szCs w:val="28"/>
        </w:rPr>
        <w:t xml:space="preserve"> </w:t>
      </w:r>
      <w:r w:rsidR="0080483D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6F62BF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2518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Приглашаем Вас принять участие в</w:t>
      </w:r>
      <w:r w:rsidR="00F857AE">
        <w:rPr>
          <w:spacing w:val="-4"/>
          <w:sz w:val="24"/>
          <w:szCs w:val="24"/>
        </w:rPr>
        <w:t xml:space="preserve"> </w:t>
      </w:r>
      <w:r w:rsidR="00F0684B">
        <w:rPr>
          <w:spacing w:val="-4"/>
          <w:sz w:val="24"/>
          <w:szCs w:val="24"/>
        </w:rPr>
        <w:t xml:space="preserve">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2D2B44" w:rsidRDefault="002D2B44" w:rsidP="002D2B44">
      <w:pPr>
        <w:pStyle w:val="a5"/>
        <w:widowControl/>
        <w:rPr>
          <w:rFonts w:eastAsia="Batang"/>
          <w:b/>
          <w:caps/>
          <w:szCs w:val="28"/>
        </w:rPr>
      </w:pPr>
    </w:p>
    <w:p w:rsidR="006B1470" w:rsidRDefault="006B1470" w:rsidP="002D2B44">
      <w:pPr>
        <w:pStyle w:val="a5"/>
        <w:widowControl/>
        <w:rPr>
          <w:rFonts w:eastAsia="Batang"/>
          <w:b/>
          <w:caps/>
          <w:szCs w:val="28"/>
        </w:rPr>
      </w:pPr>
    </w:p>
    <w:p w:rsidR="006B1470" w:rsidRDefault="006B1470" w:rsidP="00A7035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B1470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РАЦИЯ МИРОВЫХ НАУЧНЫХ ПРОЦЕССОВ</w:t>
      </w:r>
    </w:p>
    <w:p w:rsidR="00F857AE" w:rsidRDefault="006B1470" w:rsidP="00A70352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B1470">
        <w:rPr>
          <w:rStyle w:val="a9"/>
          <w:color w:val="000000"/>
          <w:spacing w:val="-5"/>
          <w:sz w:val="30"/>
          <w:szCs w:val="30"/>
          <w:shd w:val="clear" w:color="auto" w:fill="FFFFFF"/>
        </w:rPr>
        <w:t>КАК ОСНОВА ОБЩЕСТВЕННОГО ПРОГРЕССА</w:t>
      </w:r>
    </w:p>
    <w:p w:rsidR="006B1470" w:rsidRDefault="006B1470" w:rsidP="00A70352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B1470" w:rsidRPr="007772FB" w:rsidRDefault="006B1470" w:rsidP="00A70352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C0CDA" w:rsidRDefault="003C0CDA" w:rsidP="003C0CDA">
      <w:pPr>
        <w:pStyle w:val="a5"/>
        <w:jc w:val="both"/>
        <w:rPr>
          <w:spacing w:val="-4"/>
          <w:sz w:val="24"/>
          <w:szCs w:val="24"/>
        </w:rPr>
      </w:pPr>
    </w:p>
    <w:p w:rsidR="001F79D6" w:rsidRDefault="001F79D6" w:rsidP="003C0CDA">
      <w:pPr>
        <w:pStyle w:val="a5"/>
        <w:jc w:val="both"/>
        <w:rPr>
          <w:spacing w:val="-4"/>
          <w:sz w:val="24"/>
          <w:szCs w:val="24"/>
        </w:rPr>
        <w:sectPr w:rsidR="001F79D6" w:rsidSect="003C0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lastRenderedPageBreak/>
        <w:t>Секция 1. Авиация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2. Антропология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3. Археология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4. Архитектура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5. Астрономия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6. Безопасность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7. Биология</w:t>
      </w:r>
      <w:r w:rsidR="00912B7A">
        <w:rPr>
          <w:spacing w:val="-4"/>
          <w:sz w:val="24"/>
          <w:szCs w:val="24"/>
        </w:rPr>
        <w:t xml:space="preserve"> и биотехнология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8. Бухгалтерский учет, анализ и аудит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9. Ветеринария 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10. Военное дело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11. География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12. Геология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13. Демография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14. Дизайн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15. Журналистика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16. Зоология 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17. Инновации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18. Иностранные языки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19. Искусство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20. История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21. Космос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22. Краеведение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23. Культура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24. Литература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25. Маркетинг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26. Математика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27. Материаловедение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28. Машиностроение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</w:t>
      </w:r>
      <w:r w:rsidRPr="003C0CDA">
        <w:rPr>
          <w:spacing w:val="-4"/>
          <w:sz w:val="24"/>
          <w:szCs w:val="24"/>
        </w:rPr>
        <w:t>29</w:t>
      </w:r>
      <w:r>
        <w:rPr>
          <w:spacing w:val="-4"/>
          <w:sz w:val="24"/>
          <w:szCs w:val="24"/>
        </w:rPr>
        <w:t>.</w:t>
      </w:r>
      <w:r w:rsidRPr="003C0CDA">
        <w:rPr>
          <w:spacing w:val="-4"/>
          <w:sz w:val="24"/>
          <w:szCs w:val="24"/>
        </w:rPr>
        <w:t xml:space="preserve">Медицина </w:t>
      </w:r>
      <w:r w:rsidRPr="003C0CDA">
        <w:rPr>
          <w:spacing w:val="-4"/>
          <w:sz w:val="24"/>
          <w:szCs w:val="24"/>
        </w:rPr>
        <w:br/>
        <w:t>Секция 30. Менеджмент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31. Металлургия</w:t>
      </w:r>
    </w:p>
    <w:p w:rsidR="00AD32DB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32. Моделирование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lastRenderedPageBreak/>
        <w:t>Секция 33. Музыка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34. </w:t>
      </w:r>
      <w:proofErr w:type="spellStart"/>
      <w:r w:rsidRPr="003C0CDA">
        <w:rPr>
          <w:spacing w:val="-4"/>
          <w:sz w:val="24"/>
          <w:szCs w:val="24"/>
        </w:rPr>
        <w:t>Нанотехнологии</w:t>
      </w:r>
      <w:proofErr w:type="spellEnd"/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35. Психология и педагогика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36. Политология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37. Промышленность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38. Религия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39. Сельское хозяйство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40. Социология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41. Спорт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42. Строительство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43. Телекоммуникации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44. Технологии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45. Транспортные коммуникации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46. Туризм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47. Управление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48. Фармакология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49. Физика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50. Физиология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51. Физическая культура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52. Финансы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53. Филология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54. Философия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55. Химия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56. Экология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57. Экономика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58. Электротехника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59. Энергетика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60. Этика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61. Этнология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62. Юриспруденция</w:t>
      </w:r>
    </w:p>
    <w:p w:rsidR="003C0CDA" w:rsidRPr="003C0CDA" w:rsidRDefault="003C0CDA" w:rsidP="003C0CDA">
      <w:pPr>
        <w:pStyle w:val="a5"/>
        <w:ind w:right="-212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63. IT  </w:t>
      </w:r>
      <w:r>
        <w:rPr>
          <w:spacing w:val="-4"/>
          <w:sz w:val="24"/>
          <w:szCs w:val="24"/>
        </w:rPr>
        <w:t xml:space="preserve">(Информационные </w:t>
      </w:r>
      <w:r w:rsidRPr="003C0CDA">
        <w:rPr>
          <w:spacing w:val="-4"/>
          <w:sz w:val="24"/>
          <w:szCs w:val="24"/>
        </w:rPr>
        <w:t>технологии)</w:t>
      </w:r>
    </w:p>
    <w:p w:rsidR="003C0CDA" w:rsidRPr="001F79D6" w:rsidRDefault="006B1470" w:rsidP="001F79D6">
      <w:pPr>
        <w:pStyle w:val="a5"/>
        <w:rPr>
          <w:spacing w:val="-4"/>
          <w:sz w:val="24"/>
          <w:szCs w:val="24"/>
        </w:rPr>
        <w:sectPr w:rsidR="003C0CDA" w:rsidRPr="001F79D6" w:rsidSect="003C0CDA">
          <w:type w:val="continuous"/>
          <w:pgSz w:w="11906" w:h="16838"/>
          <w:pgMar w:top="1134" w:right="849" w:bottom="1134" w:left="1701" w:header="708" w:footer="708" w:gutter="0"/>
          <w:cols w:num="2" w:space="708"/>
          <w:docGrid w:linePitch="360"/>
        </w:sectPr>
      </w:pPr>
      <w:r>
        <w:rPr>
          <w:spacing w:val="-4"/>
          <w:sz w:val="24"/>
          <w:szCs w:val="24"/>
        </w:rPr>
        <w:t xml:space="preserve">Секция 64. </w:t>
      </w:r>
      <w:proofErr w:type="spellStart"/>
      <w:r>
        <w:rPr>
          <w:spacing w:val="-4"/>
          <w:sz w:val="24"/>
          <w:szCs w:val="24"/>
        </w:rPr>
        <w:t>Web</w:t>
      </w:r>
      <w:proofErr w:type="spellEnd"/>
      <w:r>
        <w:rPr>
          <w:spacing w:val="-4"/>
          <w:sz w:val="24"/>
          <w:szCs w:val="24"/>
        </w:rPr>
        <w:t>– дизайн</w:t>
      </w:r>
    </w:p>
    <w:p w:rsidR="006B1470" w:rsidRDefault="006B1470" w:rsidP="0025188B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310695" w:rsidP="002518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EA3673">
        <w:rPr>
          <w:b/>
          <w:spacing w:val="-4"/>
          <w:sz w:val="24"/>
          <w:szCs w:val="24"/>
        </w:rPr>
        <w:t xml:space="preserve"> </w:t>
      </w:r>
      <w:r w:rsidR="0080483D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7F548A">
        <w:rPr>
          <w:spacing w:val="-4"/>
          <w:sz w:val="24"/>
          <w:szCs w:val="24"/>
        </w:rPr>
        <w:t>сборник</w:t>
      </w:r>
      <w:r w:rsidR="00E4681E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077E7F" w:rsidRPr="00A41CF3" w:rsidRDefault="00077E7F" w:rsidP="0025188B">
      <w:pPr>
        <w:pStyle w:val="a5"/>
        <w:jc w:val="both"/>
        <w:rPr>
          <w:spacing w:val="-4"/>
          <w:sz w:val="24"/>
          <w:szCs w:val="24"/>
        </w:rPr>
      </w:pPr>
    </w:p>
    <w:p w:rsidR="00113886" w:rsidRPr="000067C9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363DA9" w:rsidRPr="000067C9" w:rsidRDefault="00363DA9" w:rsidP="00CE09FE">
      <w:pPr>
        <w:pStyle w:val="a5"/>
        <w:rPr>
          <w:spacing w:val="-4"/>
          <w:sz w:val="24"/>
          <w:szCs w:val="24"/>
        </w:rPr>
      </w:pPr>
    </w:p>
    <w:p w:rsidR="00363DA9" w:rsidRDefault="00363DA9" w:rsidP="00363D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диплом  участника конференции</w:t>
      </w:r>
      <w:r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363DA9" w:rsidRDefault="00363DA9" w:rsidP="00363D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«</w:t>
      </w:r>
      <w:r w:rsidR="003D5AD3" w:rsidRPr="003D5AD3">
        <w:rPr>
          <w:rStyle w:val="normaltextrun"/>
          <w:b/>
          <w:sz w:val="24"/>
          <w:szCs w:val="24"/>
        </w:rPr>
        <w:t>Новая наука и образовательный потенциал как ключевые критерии общественного прогресса</w:t>
      </w:r>
      <w:r>
        <w:rPr>
          <w:spacing w:val="-4"/>
          <w:sz w:val="24"/>
          <w:szCs w:val="24"/>
        </w:rPr>
        <w:t xml:space="preserve">»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Электронный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 w:rsidRPr="00363DA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1D6DEA" w:rsidRDefault="001D6DEA" w:rsidP="00AA655E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AA655E" w:rsidRDefault="00AA655E" w:rsidP="00AA655E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3C0CDA" w:rsidRPr="00D15C53" w:rsidRDefault="00AD187A" w:rsidP="003C0CD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310695">
        <w:rPr>
          <w:rFonts w:eastAsiaTheme="minorEastAsia"/>
          <w:b/>
          <w:i/>
          <w:color w:val="000000" w:themeColor="text1"/>
          <w:sz w:val="24"/>
          <w:szCs w:val="24"/>
        </w:rPr>
        <w:t>29</w:t>
      </w:r>
      <w:r w:rsidR="00E5111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0483D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F62BF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6B1470">
        <w:rPr>
          <w:b/>
          <w:spacing w:val="-4"/>
          <w:sz w:val="24"/>
          <w:szCs w:val="24"/>
        </w:rPr>
        <w:t>М-55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6B1470">
        <w:rPr>
          <w:b/>
          <w:spacing w:val="-4"/>
          <w:sz w:val="24"/>
          <w:szCs w:val="24"/>
        </w:rPr>
        <w:t>М-55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B1470">
        <w:rPr>
          <w:b/>
          <w:spacing w:val="-4"/>
          <w:sz w:val="24"/>
          <w:szCs w:val="24"/>
        </w:rPr>
        <w:t>М-55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B147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М-55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077E7F" w:rsidRPr="00363DA9" w:rsidRDefault="00113886" w:rsidP="00363D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B14667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AD32DB" w:rsidRDefault="00AD32DB" w:rsidP="00E75F48">
      <w:pPr>
        <w:spacing w:line="238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A38FE" w:rsidRDefault="003A38FE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07FD0" w:rsidRDefault="00007FD0" w:rsidP="00007FD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007FD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B1470">
        <w:rPr>
          <w:b/>
          <w:spacing w:val="-4"/>
          <w:sz w:val="24"/>
          <w:szCs w:val="24"/>
        </w:rPr>
        <w:t>М-55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B1470">
        <w:rPr>
          <w:b/>
          <w:spacing w:val="-4"/>
          <w:sz w:val="24"/>
          <w:szCs w:val="24"/>
        </w:rPr>
        <w:t>М-55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7F548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7F548A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A3917" w:rsidRDefault="009A3917" w:rsidP="009A3917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9A3917" w:rsidRPr="005C7400" w:rsidRDefault="009A3917" w:rsidP="009A3917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FE1AD0" w:rsidRDefault="00FE1AD0" w:rsidP="00FE1A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1AD0" w:rsidRDefault="00FE1AD0" w:rsidP="00FE1A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FE1AD0" w:rsidRDefault="00FE1AD0" w:rsidP="00FE1AD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FE1AD0" w:rsidRDefault="00FE1AD0" w:rsidP="00FE1A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- 650 рублей;</w:t>
      </w:r>
    </w:p>
    <w:p w:rsidR="00FE1AD0" w:rsidRDefault="00FE1AD0" w:rsidP="00FE1A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850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+ 80 рублей за дополнительную страницу + 120 рублей за соавтора);</w:t>
      </w:r>
    </w:p>
    <w:p w:rsidR="00FE1AD0" w:rsidRDefault="00FE1AD0" w:rsidP="00FE1A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в) участие статьи объемом в 10 страниц и трех авторов – 1210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+ 320 рублей за четыре дополнительные страницы + 240 рублей за двух соавторов).</w:t>
      </w: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91C91" w:rsidRDefault="00F91C91" w:rsidP="004C7CD0">
      <w:pPr>
        <w:pStyle w:val="a5"/>
        <w:jc w:val="both"/>
        <w:rPr>
          <w:spacing w:val="-4"/>
          <w:sz w:val="24"/>
          <w:szCs w:val="24"/>
        </w:rPr>
      </w:pPr>
    </w:p>
    <w:p w:rsidR="00F91C91" w:rsidRDefault="00F91C91" w:rsidP="00F91C9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Если при оплате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использованы устаревшие (не актуальные) реквизиты, то мы имеем право не принимать Вашу работу к публикации.</w:t>
      </w:r>
    </w:p>
    <w:p w:rsidR="00F91C91" w:rsidRDefault="00F91C9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4C71BA" w:rsidRDefault="005C7400" w:rsidP="003C0CDA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3C0CDA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proofErr w:type="spellEnd"/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6B147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М-55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A70352" w:rsidRPr="00A70352">
        <w:t xml:space="preserve"> </w:t>
      </w:r>
      <w:r w:rsidR="00A70352" w:rsidRPr="00A70352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6B1470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М-55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310695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9D10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048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24C3" w:rsidRDefault="004524C3" w:rsidP="004524C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4524C3" w:rsidRDefault="004524C3" w:rsidP="00452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4C3" w:rsidRDefault="004524C3" w:rsidP="00452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4524C3" w:rsidRDefault="004524C3" w:rsidP="004524C3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Симатова</w:t>
      </w:r>
      <w:proofErr w:type="spellEnd"/>
      <w:r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(г. Краснодар), Россия.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Бельгисова</w:t>
      </w:r>
      <w:proofErr w:type="spellEnd"/>
      <w:r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(г. Краснодар), Россия.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Равочкин</w:t>
      </w:r>
      <w:proofErr w:type="spellEnd"/>
      <w:r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4524C3" w:rsidRDefault="00021055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</w:t>
      </w:r>
      <w:r w:rsidR="004524C3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4524C3" w:rsidRDefault="004524C3" w:rsidP="004524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4524C3" w:rsidRDefault="004524C3" w:rsidP="00F5793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F5793C" w:rsidRPr="00F5793C" w:rsidRDefault="00F5793C" w:rsidP="00F5793C">
      <w:pPr>
        <w:pStyle w:val="a5"/>
        <w:jc w:val="both"/>
        <w:rPr>
          <w:spacing w:val="-4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B86DFB" w:rsidRPr="005112AC" w:rsidTr="005C7400">
        <w:trPr>
          <w:trHeight w:val="1506"/>
        </w:trPr>
        <w:tc>
          <w:tcPr>
            <w:tcW w:w="3157" w:type="dxa"/>
          </w:tcPr>
          <w:p w:rsidR="00B86DFB" w:rsidRPr="005112AC" w:rsidRDefault="00B86DFB" w:rsidP="00B86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86DFB" w:rsidRDefault="00B86DFB" w:rsidP="00B86DF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86DFB" w:rsidRPr="005112AC" w:rsidTr="005C7400">
        <w:trPr>
          <w:trHeight w:val="1192"/>
        </w:trPr>
        <w:tc>
          <w:tcPr>
            <w:tcW w:w="3157" w:type="dxa"/>
          </w:tcPr>
          <w:p w:rsidR="00B86DFB" w:rsidRPr="005112AC" w:rsidRDefault="00B86DFB" w:rsidP="00B86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86DFB" w:rsidRDefault="00B86DFB" w:rsidP="00B86DFB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86DFB" w:rsidRDefault="00B86DFB" w:rsidP="00B86DFB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B14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М-55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184" w:rsidRDefault="000F3184" w:rsidP="000F3184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F3184" w:rsidRDefault="000F3184" w:rsidP="000F318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1 месяц со дня проведения конференции. </w:t>
      </w:r>
    </w:p>
    <w:p w:rsidR="000F3184" w:rsidRDefault="000F3184" w:rsidP="000F318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F3184" w:rsidRDefault="000F3184" w:rsidP="000F3184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 диплом участника конференции по Почте России.</w:t>
      </w:r>
    </w:p>
    <w:p w:rsidR="000F3184" w:rsidRDefault="000F3184" w:rsidP="000F318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F3184" w:rsidRDefault="000F3184" w:rsidP="000F3184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F3184" w:rsidRDefault="000F3184" w:rsidP="000F3184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0F3184" w:rsidRDefault="000F3184" w:rsidP="000F3184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>. На данный момент материалы конференций, опубликованные в непериодических изданиях, индексируются  в РИНЦ без ограничений.</w:t>
      </w:r>
    </w:p>
    <w:p w:rsidR="000F3184" w:rsidRDefault="000F3184" w:rsidP="000F3184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 w:rsidRPr="00363DA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727F3" w:rsidRDefault="007727F3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B1470" w:rsidRDefault="006B1470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 декабре 2017 года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!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3164EF" w:rsidRDefault="003164EF" w:rsidP="003164EF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Конференции: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26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«Культура, наука и искусство в образовательном процессе современности» (К-55, РИНЦ)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27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«Актуальные вопросы   юридических   наук   в   современном    научном   знании» (Ю-55, РИНЦ)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28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«Психология и педагогика как науки формирования культурного потенциала современного общества» (ПП-55, РИНЦ)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«Экономика, управление и финансы в XXI веке: взгляд современного научного мира» (Э-55, РИНЦ)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30 декабря.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 w:rsidRPr="003164EF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Международная (заочная) Итоговая научно – 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«Интеграция мировых научных процессов как основа общественного прогресса» (М-55, РИНЦ)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3164EF" w:rsidRDefault="003164EF" w:rsidP="003164EF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Публикации: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(Выпуск №12/2017) 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 декабря.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Новая наука и образовательный потенциал как ключевые критерии общественного прогресса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 (РИНЦ)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3164EF" w:rsidRDefault="003164EF" w:rsidP="003164EF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Конкурсы: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27  декабря.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Лучшая научная презентация –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28  декабря.  Международный (заочный) конкурс </w:t>
      </w:r>
      <w:proofErr w:type="spellStart"/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портфолио</w:t>
      </w:r>
      <w:proofErr w:type="spellEnd"/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Колосс - 2017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29  декабря.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Лучшая научная работа - 2017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</w:p>
    <w:p w:rsidR="003164EF" w:rsidRDefault="003164EF" w:rsidP="003164EF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Олимпиады:</w:t>
      </w:r>
    </w:p>
    <w:p w:rsidR="003164EF" w:rsidRDefault="003164EF" w:rsidP="003164EF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предпринимательству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14-19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уголовному праву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литературе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географии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английскому языку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криминологии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музыковедению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3164EF" w:rsidRDefault="003164EF" w:rsidP="003164EF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3164EF" w:rsidRDefault="003164EF" w:rsidP="003164EF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социально-экономическому прогнозированию и проектированию</w:t>
      </w: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3164EF" w:rsidRDefault="003164EF" w:rsidP="003164E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3164EF" w:rsidRDefault="003164EF" w:rsidP="003164EF">
      <w:pPr>
        <w:spacing w:after="0"/>
        <w:jc w:val="both"/>
        <w:textAlignment w:val="baseline"/>
        <w:rPr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proofErr w:type="spellStart"/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3"/>
          <w:szCs w:val="23"/>
        </w:rPr>
        <w:t>.</w:t>
      </w:r>
      <w:proofErr w:type="spellStart"/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3164EF" w:rsidSect="003C0C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067C9"/>
    <w:rsid w:val="00007FD0"/>
    <w:rsid w:val="0001227E"/>
    <w:rsid w:val="0001306B"/>
    <w:rsid w:val="00014AF7"/>
    <w:rsid w:val="00021055"/>
    <w:rsid w:val="00023596"/>
    <w:rsid w:val="0002386A"/>
    <w:rsid w:val="0002615B"/>
    <w:rsid w:val="00027BFA"/>
    <w:rsid w:val="00031B47"/>
    <w:rsid w:val="00034930"/>
    <w:rsid w:val="00036FBC"/>
    <w:rsid w:val="000408FE"/>
    <w:rsid w:val="00046D72"/>
    <w:rsid w:val="00047254"/>
    <w:rsid w:val="000509D5"/>
    <w:rsid w:val="00053F53"/>
    <w:rsid w:val="000545D7"/>
    <w:rsid w:val="000549B7"/>
    <w:rsid w:val="00054EB3"/>
    <w:rsid w:val="000624BF"/>
    <w:rsid w:val="00064594"/>
    <w:rsid w:val="00067108"/>
    <w:rsid w:val="0006740E"/>
    <w:rsid w:val="00070504"/>
    <w:rsid w:val="00071CF6"/>
    <w:rsid w:val="00073618"/>
    <w:rsid w:val="00077E7F"/>
    <w:rsid w:val="00080227"/>
    <w:rsid w:val="0009324C"/>
    <w:rsid w:val="000936FF"/>
    <w:rsid w:val="00093809"/>
    <w:rsid w:val="000A012F"/>
    <w:rsid w:val="000A30BB"/>
    <w:rsid w:val="000A3B2D"/>
    <w:rsid w:val="000B22CF"/>
    <w:rsid w:val="000C6063"/>
    <w:rsid w:val="000C66EB"/>
    <w:rsid w:val="000D0960"/>
    <w:rsid w:val="000D23D9"/>
    <w:rsid w:val="000D4432"/>
    <w:rsid w:val="000D77EF"/>
    <w:rsid w:val="000E0245"/>
    <w:rsid w:val="000E31A0"/>
    <w:rsid w:val="000F2DF8"/>
    <w:rsid w:val="000F3184"/>
    <w:rsid w:val="000F3325"/>
    <w:rsid w:val="000F4F1F"/>
    <w:rsid w:val="00100644"/>
    <w:rsid w:val="0011131F"/>
    <w:rsid w:val="00113886"/>
    <w:rsid w:val="001156D3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5F61"/>
    <w:rsid w:val="001D3B50"/>
    <w:rsid w:val="001D3E4F"/>
    <w:rsid w:val="001D5136"/>
    <w:rsid w:val="001D55BA"/>
    <w:rsid w:val="001D6DEA"/>
    <w:rsid w:val="001E0001"/>
    <w:rsid w:val="001E403B"/>
    <w:rsid w:val="001E5CAF"/>
    <w:rsid w:val="001E603C"/>
    <w:rsid w:val="001E6E1C"/>
    <w:rsid w:val="001E73FE"/>
    <w:rsid w:val="001F050A"/>
    <w:rsid w:val="001F6887"/>
    <w:rsid w:val="001F79D6"/>
    <w:rsid w:val="00206BEB"/>
    <w:rsid w:val="002177BB"/>
    <w:rsid w:val="00222514"/>
    <w:rsid w:val="0022466E"/>
    <w:rsid w:val="002302CF"/>
    <w:rsid w:val="00231555"/>
    <w:rsid w:val="00232CEE"/>
    <w:rsid w:val="00232D57"/>
    <w:rsid w:val="00234602"/>
    <w:rsid w:val="00237EC6"/>
    <w:rsid w:val="00242101"/>
    <w:rsid w:val="002503C6"/>
    <w:rsid w:val="0025188B"/>
    <w:rsid w:val="00251A32"/>
    <w:rsid w:val="00253555"/>
    <w:rsid w:val="00255EA3"/>
    <w:rsid w:val="002571A0"/>
    <w:rsid w:val="0026150F"/>
    <w:rsid w:val="002630A2"/>
    <w:rsid w:val="0026445A"/>
    <w:rsid w:val="0026627D"/>
    <w:rsid w:val="00266569"/>
    <w:rsid w:val="00270817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63AE"/>
    <w:rsid w:val="002A6A38"/>
    <w:rsid w:val="002A78D8"/>
    <w:rsid w:val="002B2328"/>
    <w:rsid w:val="002B406F"/>
    <w:rsid w:val="002B588F"/>
    <w:rsid w:val="002C1E7F"/>
    <w:rsid w:val="002C2EAF"/>
    <w:rsid w:val="002C48C4"/>
    <w:rsid w:val="002C6A38"/>
    <w:rsid w:val="002C7244"/>
    <w:rsid w:val="002D1D62"/>
    <w:rsid w:val="002D2B44"/>
    <w:rsid w:val="002D4751"/>
    <w:rsid w:val="002D5956"/>
    <w:rsid w:val="002D5DAF"/>
    <w:rsid w:val="002D5E27"/>
    <w:rsid w:val="002E07C7"/>
    <w:rsid w:val="002E09FB"/>
    <w:rsid w:val="002E7327"/>
    <w:rsid w:val="002F0588"/>
    <w:rsid w:val="002F4040"/>
    <w:rsid w:val="002F421F"/>
    <w:rsid w:val="002F463F"/>
    <w:rsid w:val="002F6E47"/>
    <w:rsid w:val="00310695"/>
    <w:rsid w:val="003127AA"/>
    <w:rsid w:val="003164EF"/>
    <w:rsid w:val="00321E12"/>
    <w:rsid w:val="0032343A"/>
    <w:rsid w:val="00323AF8"/>
    <w:rsid w:val="00330682"/>
    <w:rsid w:val="0033471D"/>
    <w:rsid w:val="00341E09"/>
    <w:rsid w:val="00353BF1"/>
    <w:rsid w:val="003541F3"/>
    <w:rsid w:val="00354B14"/>
    <w:rsid w:val="00357BFB"/>
    <w:rsid w:val="00357D8F"/>
    <w:rsid w:val="00361884"/>
    <w:rsid w:val="00363DA9"/>
    <w:rsid w:val="00364ACB"/>
    <w:rsid w:val="00364C05"/>
    <w:rsid w:val="0036712E"/>
    <w:rsid w:val="00367ADC"/>
    <w:rsid w:val="00373779"/>
    <w:rsid w:val="00377872"/>
    <w:rsid w:val="00377BA9"/>
    <w:rsid w:val="00377D5E"/>
    <w:rsid w:val="00384217"/>
    <w:rsid w:val="00385349"/>
    <w:rsid w:val="0038541E"/>
    <w:rsid w:val="00386433"/>
    <w:rsid w:val="003925D6"/>
    <w:rsid w:val="00394AF2"/>
    <w:rsid w:val="003A38FE"/>
    <w:rsid w:val="003A4550"/>
    <w:rsid w:val="003A48C0"/>
    <w:rsid w:val="003B0BA5"/>
    <w:rsid w:val="003B17CB"/>
    <w:rsid w:val="003B3659"/>
    <w:rsid w:val="003C0CDA"/>
    <w:rsid w:val="003C56D9"/>
    <w:rsid w:val="003D5AD3"/>
    <w:rsid w:val="003E123A"/>
    <w:rsid w:val="003E7EEE"/>
    <w:rsid w:val="003F6AE3"/>
    <w:rsid w:val="00403C93"/>
    <w:rsid w:val="00412081"/>
    <w:rsid w:val="004124EB"/>
    <w:rsid w:val="0041339C"/>
    <w:rsid w:val="00415719"/>
    <w:rsid w:val="0042002F"/>
    <w:rsid w:val="00427530"/>
    <w:rsid w:val="00434C35"/>
    <w:rsid w:val="00443766"/>
    <w:rsid w:val="004524C3"/>
    <w:rsid w:val="00453458"/>
    <w:rsid w:val="00455572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099D"/>
    <w:rsid w:val="00473B9A"/>
    <w:rsid w:val="00476363"/>
    <w:rsid w:val="00481934"/>
    <w:rsid w:val="00481A41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6837"/>
    <w:rsid w:val="004C71BA"/>
    <w:rsid w:val="004C7CD0"/>
    <w:rsid w:val="004D1B88"/>
    <w:rsid w:val="004D1C82"/>
    <w:rsid w:val="004D29FA"/>
    <w:rsid w:val="004D433A"/>
    <w:rsid w:val="004D5013"/>
    <w:rsid w:val="004E0F43"/>
    <w:rsid w:val="004E3668"/>
    <w:rsid w:val="004E4E1B"/>
    <w:rsid w:val="004F69AD"/>
    <w:rsid w:val="00500D7E"/>
    <w:rsid w:val="00507B74"/>
    <w:rsid w:val="00510F0C"/>
    <w:rsid w:val="005112AC"/>
    <w:rsid w:val="005156D8"/>
    <w:rsid w:val="005166CD"/>
    <w:rsid w:val="005178EE"/>
    <w:rsid w:val="00520400"/>
    <w:rsid w:val="005274FB"/>
    <w:rsid w:val="005335BF"/>
    <w:rsid w:val="00534674"/>
    <w:rsid w:val="00534868"/>
    <w:rsid w:val="00536038"/>
    <w:rsid w:val="0054021E"/>
    <w:rsid w:val="00545681"/>
    <w:rsid w:val="005460D1"/>
    <w:rsid w:val="00550D69"/>
    <w:rsid w:val="00554D5E"/>
    <w:rsid w:val="0056328A"/>
    <w:rsid w:val="00563639"/>
    <w:rsid w:val="00564056"/>
    <w:rsid w:val="00571E62"/>
    <w:rsid w:val="00574524"/>
    <w:rsid w:val="00574596"/>
    <w:rsid w:val="0057777C"/>
    <w:rsid w:val="005800CA"/>
    <w:rsid w:val="005A1B01"/>
    <w:rsid w:val="005B1A82"/>
    <w:rsid w:val="005B3830"/>
    <w:rsid w:val="005B4A66"/>
    <w:rsid w:val="005B4D48"/>
    <w:rsid w:val="005B533C"/>
    <w:rsid w:val="005B6E84"/>
    <w:rsid w:val="005B7AF9"/>
    <w:rsid w:val="005C378B"/>
    <w:rsid w:val="005C7400"/>
    <w:rsid w:val="005C768D"/>
    <w:rsid w:val="005D38CF"/>
    <w:rsid w:val="005D58CE"/>
    <w:rsid w:val="005E392B"/>
    <w:rsid w:val="005F0111"/>
    <w:rsid w:val="005F0DDB"/>
    <w:rsid w:val="005F3945"/>
    <w:rsid w:val="005F677C"/>
    <w:rsid w:val="00600922"/>
    <w:rsid w:val="00603EA9"/>
    <w:rsid w:val="0060509A"/>
    <w:rsid w:val="00605A19"/>
    <w:rsid w:val="00612580"/>
    <w:rsid w:val="006126DC"/>
    <w:rsid w:val="0062228F"/>
    <w:rsid w:val="00627014"/>
    <w:rsid w:val="00627DEA"/>
    <w:rsid w:val="006351EA"/>
    <w:rsid w:val="006363EB"/>
    <w:rsid w:val="00636ADE"/>
    <w:rsid w:val="00640DAC"/>
    <w:rsid w:val="00647387"/>
    <w:rsid w:val="006509C9"/>
    <w:rsid w:val="00650C1B"/>
    <w:rsid w:val="00655FEB"/>
    <w:rsid w:val="00660835"/>
    <w:rsid w:val="0066266F"/>
    <w:rsid w:val="00665C3E"/>
    <w:rsid w:val="006662DA"/>
    <w:rsid w:val="00671FF1"/>
    <w:rsid w:val="006746F4"/>
    <w:rsid w:val="006829C0"/>
    <w:rsid w:val="00683585"/>
    <w:rsid w:val="006870BA"/>
    <w:rsid w:val="006960BD"/>
    <w:rsid w:val="006A1310"/>
    <w:rsid w:val="006A6727"/>
    <w:rsid w:val="006B1470"/>
    <w:rsid w:val="006C090F"/>
    <w:rsid w:val="006C5715"/>
    <w:rsid w:val="006D47AA"/>
    <w:rsid w:val="006D564C"/>
    <w:rsid w:val="006D7F5C"/>
    <w:rsid w:val="006E0D0D"/>
    <w:rsid w:val="006E44C7"/>
    <w:rsid w:val="006E5F45"/>
    <w:rsid w:val="006E60D2"/>
    <w:rsid w:val="006F25C8"/>
    <w:rsid w:val="006F38BB"/>
    <w:rsid w:val="006F5D6E"/>
    <w:rsid w:val="006F62BF"/>
    <w:rsid w:val="00700A8A"/>
    <w:rsid w:val="00703575"/>
    <w:rsid w:val="00703B5E"/>
    <w:rsid w:val="00705737"/>
    <w:rsid w:val="00710620"/>
    <w:rsid w:val="00716240"/>
    <w:rsid w:val="007162C5"/>
    <w:rsid w:val="00722516"/>
    <w:rsid w:val="00723337"/>
    <w:rsid w:val="00723DA2"/>
    <w:rsid w:val="00723E90"/>
    <w:rsid w:val="007265D3"/>
    <w:rsid w:val="00736CBE"/>
    <w:rsid w:val="00741850"/>
    <w:rsid w:val="007429C1"/>
    <w:rsid w:val="00743D0D"/>
    <w:rsid w:val="00746ECF"/>
    <w:rsid w:val="007478F1"/>
    <w:rsid w:val="007508C9"/>
    <w:rsid w:val="00754465"/>
    <w:rsid w:val="007603F0"/>
    <w:rsid w:val="0076461E"/>
    <w:rsid w:val="007658BE"/>
    <w:rsid w:val="00766128"/>
    <w:rsid w:val="00767275"/>
    <w:rsid w:val="007727F3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4DB1"/>
    <w:rsid w:val="007B6087"/>
    <w:rsid w:val="007B6F10"/>
    <w:rsid w:val="007B7F92"/>
    <w:rsid w:val="007C1088"/>
    <w:rsid w:val="007C22A3"/>
    <w:rsid w:val="007D12D5"/>
    <w:rsid w:val="007D67E2"/>
    <w:rsid w:val="007E0204"/>
    <w:rsid w:val="007F2E3A"/>
    <w:rsid w:val="007F3006"/>
    <w:rsid w:val="007F548A"/>
    <w:rsid w:val="0080483D"/>
    <w:rsid w:val="00807B10"/>
    <w:rsid w:val="00812DEA"/>
    <w:rsid w:val="00816F40"/>
    <w:rsid w:val="00821BB4"/>
    <w:rsid w:val="00827018"/>
    <w:rsid w:val="00830FF7"/>
    <w:rsid w:val="00831AC8"/>
    <w:rsid w:val="00831CA3"/>
    <w:rsid w:val="0083284D"/>
    <w:rsid w:val="008451F6"/>
    <w:rsid w:val="00855A24"/>
    <w:rsid w:val="0087106C"/>
    <w:rsid w:val="0087392F"/>
    <w:rsid w:val="00880459"/>
    <w:rsid w:val="00884B11"/>
    <w:rsid w:val="008850B5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086B"/>
    <w:rsid w:val="008E0B39"/>
    <w:rsid w:val="008E1BD4"/>
    <w:rsid w:val="008E3556"/>
    <w:rsid w:val="008E36EB"/>
    <w:rsid w:val="008E6451"/>
    <w:rsid w:val="008F07CA"/>
    <w:rsid w:val="009000E2"/>
    <w:rsid w:val="009003AD"/>
    <w:rsid w:val="00911623"/>
    <w:rsid w:val="00912879"/>
    <w:rsid w:val="00912B7A"/>
    <w:rsid w:val="009130AD"/>
    <w:rsid w:val="00914CDC"/>
    <w:rsid w:val="009174C8"/>
    <w:rsid w:val="0092527D"/>
    <w:rsid w:val="009256DB"/>
    <w:rsid w:val="00930CF6"/>
    <w:rsid w:val="009317BD"/>
    <w:rsid w:val="00931A89"/>
    <w:rsid w:val="00941500"/>
    <w:rsid w:val="00946772"/>
    <w:rsid w:val="00946BE6"/>
    <w:rsid w:val="009552FB"/>
    <w:rsid w:val="00955E29"/>
    <w:rsid w:val="00967538"/>
    <w:rsid w:val="00967E41"/>
    <w:rsid w:val="00971017"/>
    <w:rsid w:val="00973415"/>
    <w:rsid w:val="00976B32"/>
    <w:rsid w:val="00980C99"/>
    <w:rsid w:val="009819D2"/>
    <w:rsid w:val="00981A4D"/>
    <w:rsid w:val="00984248"/>
    <w:rsid w:val="00985A66"/>
    <w:rsid w:val="0098774D"/>
    <w:rsid w:val="00987754"/>
    <w:rsid w:val="00992790"/>
    <w:rsid w:val="009A3917"/>
    <w:rsid w:val="009A4B60"/>
    <w:rsid w:val="009B4079"/>
    <w:rsid w:val="009C717C"/>
    <w:rsid w:val="009D10DC"/>
    <w:rsid w:val="009D4999"/>
    <w:rsid w:val="009D5660"/>
    <w:rsid w:val="009E2B5B"/>
    <w:rsid w:val="009E5536"/>
    <w:rsid w:val="009E6EBD"/>
    <w:rsid w:val="009F0564"/>
    <w:rsid w:val="009F0B05"/>
    <w:rsid w:val="009F4224"/>
    <w:rsid w:val="009F4F25"/>
    <w:rsid w:val="009F5B45"/>
    <w:rsid w:val="009F73DC"/>
    <w:rsid w:val="00A02483"/>
    <w:rsid w:val="00A06FE5"/>
    <w:rsid w:val="00A10FBA"/>
    <w:rsid w:val="00A1554D"/>
    <w:rsid w:val="00A16360"/>
    <w:rsid w:val="00A22D51"/>
    <w:rsid w:val="00A2538B"/>
    <w:rsid w:val="00A30475"/>
    <w:rsid w:val="00A30F68"/>
    <w:rsid w:val="00A36BEF"/>
    <w:rsid w:val="00A4010B"/>
    <w:rsid w:val="00A41CF3"/>
    <w:rsid w:val="00A42AE0"/>
    <w:rsid w:val="00A42B46"/>
    <w:rsid w:val="00A43EDD"/>
    <w:rsid w:val="00A46CC9"/>
    <w:rsid w:val="00A5001C"/>
    <w:rsid w:val="00A50B95"/>
    <w:rsid w:val="00A50E6D"/>
    <w:rsid w:val="00A53EB0"/>
    <w:rsid w:val="00A576D4"/>
    <w:rsid w:val="00A57B88"/>
    <w:rsid w:val="00A60D4B"/>
    <w:rsid w:val="00A64FE9"/>
    <w:rsid w:val="00A70352"/>
    <w:rsid w:val="00A713EC"/>
    <w:rsid w:val="00A76395"/>
    <w:rsid w:val="00A76DC0"/>
    <w:rsid w:val="00A90924"/>
    <w:rsid w:val="00A9538F"/>
    <w:rsid w:val="00A9784F"/>
    <w:rsid w:val="00AA1A2B"/>
    <w:rsid w:val="00AA1EAF"/>
    <w:rsid w:val="00AA589B"/>
    <w:rsid w:val="00AA655E"/>
    <w:rsid w:val="00AB2670"/>
    <w:rsid w:val="00AB52E4"/>
    <w:rsid w:val="00AB5541"/>
    <w:rsid w:val="00AB5D50"/>
    <w:rsid w:val="00AC4064"/>
    <w:rsid w:val="00AC43E7"/>
    <w:rsid w:val="00AD187A"/>
    <w:rsid w:val="00AD1B8F"/>
    <w:rsid w:val="00AD32DB"/>
    <w:rsid w:val="00AD3D12"/>
    <w:rsid w:val="00AD4526"/>
    <w:rsid w:val="00AD5B95"/>
    <w:rsid w:val="00AD79A5"/>
    <w:rsid w:val="00AE056C"/>
    <w:rsid w:val="00AE598C"/>
    <w:rsid w:val="00AE7190"/>
    <w:rsid w:val="00AF07DD"/>
    <w:rsid w:val="00AF436F"/>
    <w:rsid w:val="00AF550B"/>
    <w:rsid w:val="00B021D3"/>
    <w:rsid w:val="00B03AEE"/>
    <w:rsid w:val="00B12A43"/>
    <w:rsid w:val="00B14667"/>
    <w:rsid w:val="00B16580"/>
    <w:rsid w:val="00B22574"/>
    <w:rsid w:val="00B279F4"/>
    <w:rsid w:val="00B30A0A"/>
    <w:rsid w:val="00B314DD"/>
    <w:rsid w:val="00B31DD6"/>
    <w:rsid w:val="00B32A49"/>
    <w:rsid w:val="00B339A2"/>
    <w:rsid w:val="00B3647F"/>
    <w:rsid w:val="00B36EDA"/>
    <w:rsid w:val="00B467E6"/>
    <w:rsid w:val="00B52CA4"/>
    <w:rsid w:val="00B55F5A"/>
    <w:rsid w:val="00B63EE2"/>
    <w:rsid w:val="00B709A3"/>
    <w:rsid w:val="00B769FC"/>
    <w:rsid w:val="00B81A57"/>
    <w:rsid w:val="00B8500E"/>
    <w:rsid w:val="00B85385"/>
    <w:rsid w:val="00B861B6"/>
    <w:rsid w:val="00B86DFB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0FDF"/>
    <w:rsid w:val="00BD426A"/>
    <w:rsid w:val="00BD52E2"/>
    <w:rsid w:val="00BD6B3D"/>
    <w:rsid w:val="00BD6FCF"/>
    <w:rsid w:val="00BD7E54"/>
    <w:rsid w:val="00BE0952"/>
    <w:rsid w:val="00BE23DB"/>
    <w:rsid w:val="00BE5C1B"/>
    <w:rsid w:val="00BF3133"/>
    <w:rsid w:val="00BF31F6"/>
    <w:rsid w:val="00BF354E"/>
    <w:rsid w:val="00BF3AFF"/>
    <w:rsid w:val="00BF3C3A"/>
    <w:rsid w:val="00BF4E03"/>
    <w:rsid w:val="00BF529D"/>
    <w:rsid w:val="00C0263D"/>
    <w:rsid w:val="00C04043"/>
    <w:rsid w:val="00C073EF"/>
    <w:rsid w:val="00C1318B"/>
    <w:rsid w:val="00C321CE"/>
    <w:rsid w:val="00C33916"/>
    <w:rsid w:val="00C3480D"/>
    <w:rsid w:val="00C3556E"/>
    <w:rsid w:val="00C36606"/>
    <w:rsid w:val="00C40D2F"/>
    <w:rsid w:val="00C43878"/>
    <w:rsid w:val="00C44B58"/>
    <w:rsid w:val="00C472E4"/>
    <w:rsid w:val="00C50B79"/>
    <w:rsid w:val="00C552AE"/>
    <w:rsid w:val="00C61BE9"/>
    <w:rsid w:val="00C64633"/>
    <w:rsid w:val="00C71512"/>
    <w:rsid w:val="00C74E13"/>
    <w:rsid w:val="00C87C89"/>
    <w:rsid w:val="00CA3846"/>
    <w:rsid w:val="00CA51EB"/>
    <w:rsid w:val="00CB2390"/>
    <w:rsid w:val="00CB3E2C"/>
    <w:rsid w:val="00CB66A2"/>
    <w:rsid w:val="00CC0A4B"/>
    <w:rsid w:val="00CC0D4A"/>
    <w:rsid w:val="00CC2F41"/>
    <w:rsid w:val="00CC4886"/>
    <w:rsid w:val="00CC5017"/>
    <w:rsid w:val="00CD19E2"/>
    <w:rsid w:val="00CD6B58"/>
    <w:rsid w:val="00CE09FE"/>
    <w:rsid w:val="00CE0C45"/>
    <w:rsid w:val="00CE2507"/>
    <w:rsid w:val="00CE57EB"/>
    <w:rsid w:val="00CF54F1"/>
    <w:rsid w:val="00CF7679"/>
    <w:rsid w:val="00D001F9"/>
    <w:rsid w:val="00D00EC9"/>
    <w:rsid w:val="00D0198C"/>
    <w:rsid w:val="00D0620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42BB6"/>
    <w:rsid w:val="00D4494E"/>
    <w:rsid w:val="00D44DD6"/>
    <w:rsid w:val="00D50A14"/>
    <w:rsid w:val="00D55264"/>
    <w:rsid w:val="00D63998"/>
    <w:rsid w:val="00D63F05"/>
    <w:rsid w:val="00D65A2E"/>
    <w:rsid w:val="00D66D5D"/>
    <w:rsid w:val="00D734DE"/>
    <w:rsid w:val="00D83A3B"/>
    <w:rsid w:val="00D84F63"/>
    <w:rsid w:val="00D87FD7"/>
    <w:rsid w:val="00D92E68"/>
    <w:rsid w:val="00DA5712"/>
    <w:rsid w:val="00DB1572"/>
    <w:rsid w:val="00DB404F"/>
    <w:rsid w:val="00DB6059"/>
    <w:rsid w:val="00DC05DE"/>
    <w:rsid w:val="00DC0E72"/>
    <w:rsid w:val="00DC543B"/>
    <w:rsid w:val="00DD152B"/>
    <w:rsid w:val="00DD47BD"/>
    <w:rsid w:val="00DD5289"/>
    <w:rsid w:val="00DD6E88"/>
    <w:rsid w:val="00DF1771"/>
    <w:rsid w:val="00DF2248"/>
    <w:rsid w:val="00DF34DB"/>
    <w:rsid w:val="00DF76E9"/>
    <w:rsid w:val="00E013C8"/>
    <w:rsid w:val="00E01CFB"/>
    <w:rsid w:val="00E01D89"/>
    <w:rsid w:val="00E04D2B"/>
    <w:rsid w:val="00E05C40"/>
    <w:rsid w:val="00E23548"/>
    <w:rsid w:val="00E3011A"/>
    <w:rsid w:val="00E32A6A"/>
    <w:rsid w:val="00E37CDC"/>
    <w:rsid w:val="00E43A23"/>
    <w:rsid w:val="00E4617F"/>
    <w:rsid w:val="00E4681E"/>
    <w:rsid w:val="00E5111A"/>
    <w:rsid w:val="00E53DBD"/>
    <w:rsid w:val="00E60950"/>
    <w:rsid w:val="00E61694"/>
    <w:rsid w:val="00E6192B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51A2"/>
    <w:rsid w:val="00EA65E0"/>
    <w:rsid w:val="00EB170F"/>
    <w:rsid w:val="00EB6220"/>
    <w:rsid w:val="00EC0357"/>
    <w:rsid w:val="00EC258C"/>
    <w:rsid w:val="00ED03AB"/>
    <w:rsid w:val="00ED1A79"/>
    <w:rsid w:val="00ED1B39"/>
    <w:rsid w:val="00ED38F1"/>
    <w:rsid w:val="00ED6513"/>
    <w:rsid w:val="00EE1A8E"/>
    <w:rsid w:val="00EE310E"/>
    <w:rsid w:val="00EE42DB"/>
    <w:rsid w:val="00EE59E5"/>
    <w:rsid w:val="00EE631C"/>
    <w:rsid w:val="00EF6096"/>
    <w:rsid w:val="00F02A6E"/>
    <w:rsid w:val="00F0351A"/>
    <w:rsid w:val="00F04B98"/>
    <w:rsid w:val="00F0684B"/>
    <w:rsid w:val="00F11688"/>
    <w:rsid w:val="00F11F50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46EF0"/>
    <w:rsid w:val="00F518EE"/>
    <w:rsid w:val="00F51C9B"/>
    <w:rsid w:val="00F53487"/>
    <w:rsid w:val="00F53F2C"/>
    <w:rsid w:val="00F54368"/>
    <w:rsid w:val="00F54AD4"/>
    <w:rsid w:val="00F54C5A"/>
    <w:rsid w:val="00F56341"/>
    <w:rsid w:val="00F5793C"/>
    <w:rsid w:val="00F6322B"/>
    <w:rsid w:val="00F63303"/>
    <w:rsid w:val="00F664F7"/>
    <w:rsid w:val="00F80BB4"/>
    <w:rsid w:val="00F82B1F"/>
    <w:rsid w:val="00F84A0F"/>
    <w:rsid w:val="00F857AE"/>
    <w:rsid w:val="00F85DF6"/>
    <w:rsid w:val="00F91C91"/>
    <w:rsid w:val="00F9666B"/>
    <w:rsid w:val="00FA365B"/>
    <w:rsid w:val="00FB04FC"/>
    <w:rsid w:val="00FB0D85"/>
    <w:rsid w:val="00FB2D0E"/>
    <w:rsid w:val="00FC0518"/>
    <w:rsid w:val="00FC36A6"/>
    <w:rsid w:val="00FC5133"/>
    <w:rsid w:val="00FD3013"/>
    <w:rsid w:val="00FD6755"/>
    <w:rsid w:val="00FE0ED3"/>
    <w:rsid w:val="00FE111D"/>
    <w:rsid w:val="00FE1AD0"/>
    <w:rsid w:val="00FE5AB7"/>
    <w:rsid w:val="00FF2CE3"/>
    <w:rsid w:val="00FF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D06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131</cp:revision>
  <cp:lastPrinted>2015-12-04T15:25:00Z</cp:lastPrinted>
  <dcterms:created xsi:type="dcterms:W3CDTF">2015-12-12T10:49:00Z</dcterms:created>
  <dcterms:modified xsi:type="dcterms:W3CDTF">2017-11-09T16:18:00Z</dcterms:modified>
</cp:coreProperties>
</file>