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AC" w:rsidRDefault="003A2FAC" w:rsidP="003A2FA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116840</wp:posOffset>
            </wp:positionV>
            <wp:extent cx="895350" cy="1028700"/>
            <wp:effectExtent l="19050" t="0" r="0" b="0"/>
            <wp:wrapSquare wrapText="bothSides"/>
            <wp:docPr id="2" name="Рисунок 2" descr="C:\Documents and Settings\User\Мои документы\Мои рисунки\logo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logo.r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276">
        <w:t>МИНИСТЕРСТВО</w:t>
      </w:r>
      <w:r>
        <w:t xml:space="preserve"> ОБРАЗОВАНИЯ И НАУКИ РФ</w:t>
      </w:r>
    </w:p>
    <w:p w:rsidR="003A2FAC" w:rsidRPr="00557276" w:rsidRDefault="003A2FAC" w:rsidP="003A2FAC">
      <w:pPr>
        <w:widowControl w:val="0"/>
        <w:autoSpaceDE w:val="0"/>
        <w:autoSpaceDN w:val="0"/>
        <w:adjustRightInd w:val="0"/>
        <w:ind w:firstLine="426"/>
        <w:jc w:val="center"/>
      </w:pPr>
      <w:r>
        <w:t>Государственное учреждение высшего профессионального образования</w:t>
      </w:r>
    </w:p>
    <w:p w:rsidR="003A2FAC" w:rsidRPr="00C65A0D" w:rsidRDefault="003A2FAC" w:rsidP="003A2FAC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C65A0D">
        <w:rPr>
          <w:b/>
          <w:sz w:val="28"/>
          <w:szCs w:val="28"/>
        </w:rPr>
        <w:t xml:space="preserve">«Белгородский государственный </w:t>
      </w:r>
      <w:r>
        <w:rPr>
          <w:b/>
          <w:sz w:val="28"/>
          <w:szCs w:val="28"/>
        </w:rPr>
        <w:t xml:space="preserve">технологический </w:t>
      </w:r>
      <w:r w:rsidRPr="00C65A0D"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</w:rPr>
        <w:t xml:space="preserve"> </w:t>
      </w:r>
      <w:r w:rsidRPr="00C65A0D">
        <w:rPr>
          <w:b/>
          <w:sz w:val="28"/>
          <w:szCs w:val="28"/>
        </w:rPr>
        <w:t>имени В.Г. Шухова»</w:t>
      </w:r>
    </w:p>
    <w:p w:rsidR="003A2FAC" w:rsidRPr="002C2848" w:rsidRDefault="003A2FAC" w:rsidP="003A2F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ФГБОУ ВПО «Белгородский государственный технологический университет </w:t>
      </w:r>
    </w:p>
    <w:p w:rsidR="003A2FAC" w:rsidRPr="00843A3A" w:rsidRDefault="003A2FAC" w:rsidP="003A2F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им. В.Г. Шухова»</w:t>
      </w:r>
    </w:p>
    <w:p w:rsidR="003A2FAC" w:rsidRPr="00843A3A" w:rsidRDefault="003A2FAC" w:rsidP="003A2F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A2FAC" w:rsidRPr="006218F6" w:rsidRDefault="003A2FAC" w:rsidP="003A2FAC">
      <w:pPr>
        <w:widowControl w:val="0"/>
        <w:autoSpaceDE w:val="0"/>
        <w:autoSpaceDN w:val="0"/>
        <w:adjustRightInd w:val="0"/>
        <w:ind w:hanging="851"/>
        <w:jc w:val="center"/>
        <w:rPr>
          <w:b/>
          <w:sz w:val="28"/>
          <w:szCs w:val="28"/>
        </w:rPr>
      </w:pPr>
      <w:r w:rsidRPr="00843A3A">
        <w:rPr>
          <w:b/>
          <w:sz w:val="28"/>
          <w:szCs w:val="28"/>
        </w:rPr>
        <w:t xml:space="preserve">                       </w:t>
      </w:r>
      <w:r w:rsidRPr="006218F6">
        <w:rPr>
          <w:b/>
          <w:sz w:val="28"/>
          <w:szCs w:val="28"/>
        </w:rPr>
        <w:t>Информационное письмо</w:t>
      </w:r>
    </w:p>
    <w:p w:rsidR="003A2FAC" w:rsidRPr="006E5280" w:rsidRDefault="003A2FAC" w:rsidP="003A2FAC">
      <w:pPr>
        <w:widowControl w:val="0"/>
        <w:autoSpaceDE w:val="0"/>
        <w:autoSpaceDN w:val="0"/>
        <w:adjustRightInd w:val="0"/>
        <w:ind w:hanging="709"/>
        <w:jc w:val="center"/>
        <w:rPr>
          <w:sz w:val="28"/>
          <w:szCs w:val="28"/>
        </w:rPr>
      </w:pPr>
      <w:r w:rsidRPr="00703157">
        <w:rPr>
          <w:sz w:val="28"/>
          <w:szCs w:val="28"/>
        </w:rPr>
        <w:t xml:space="preserve">                </w:t>
      </w:r>
      <w:r w:rsidRPr="006E5280">
        <w:rPr>
          <w:sz w:val="28"/>
          <w:szCs w:val="28"/>
        </w:rPr>
        <w:t>Уважаемые коллеги!</w:t>
      </w:r>
    </w:p>
    <w:p w:rsidR="003A2FAC" w:rsidRPr="006E5280" w:rsidRDefault="003A2FAC" w:rsidP="003A2F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280">
        <w:rPr>
          <w:sz w:val="28"/>
          <w:szCs w:val="28"/>
        </w:rPr>
        <w:t>Приглашаем Вас принять участие</w:t>
      </w:r>
    </w:p>
    <w:p w:rsidR="003A2FAC" w:rsidRPr="006E5280" w:rsidRDefault="003A2FAC" w:rsidP="003A2F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280">
        <w:rPr>
          <w:sz w:val="28"/>
          <w:szCs w:val="28"/>
        </w:rPr>
        <w:t xml:space="preserve">в  </w:t>
      </w:r>
      <w:r>
        <w:rPr>
          <w:sz w:val="28"/>
          <w:szCs w:val="28"/>
          <w:lang w:val="en-US"/>
        </w:rPr>
        <w:t>III</w:t>
      </w:r>
      <w:r w:rsidRPr="0070315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E5280">
        <w:rPr>
          <w:sz w:val="28"/>
          <w:szCs w:val="28"/>
        </w:rPr>
        <w:t>еждународной научно-практической конференции</w:t>
      </w:r>
    </w:p>
    <w:p w:rsidR="003A2FAC" w:rsidRPr="00683032" w:rsidRDefault="003A2FAC" w:rsidP="003A2F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A2FAC" w:rsidRPr="00C012D5" w:rsidRDefault="003A2FAC" w:rsidP="003A2F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12D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Приоритетные направления в развитии современного общества: междисциплинарные исследования</w:t>
      </w:r>
      <w:r w:rsidRPr="00C012D5">
        <w:rPr>
          <w:b/>
          <w:sz w:val="28"/>
          <w:szCs w:val="28"/>
        </w:rPr>
        <w:t>»</w:t>
      </w:r>
    </w:p>
    <w:p w:rsidR="003A2FAC" w:rsidRPr="006218F6" w:rsidRDefault="003A2FAC" w:rsidP="003A2FAC">
      <w:pPr>
        <w:pStyle w:val="a3"/>
        <w:rPr>
          <w:sz w:val="24"/>
          <w:szCs w:val="24"/>
        </w:rPr>
      </w:pPr>
    </w:p>
    <w:p w:rsidR="003A2FAC" w:rsidRPr="006218F6" w:rsidRDefault="003A2FAC" w:rsidP="003A2FAC">
      <w:pPr>
        <w:pStyle w:val="a3"/>
        <w:rPr>
          <w:sz w:val="24"/>
          <w:szCs w:val="24"/>
        </w:rPr>
      </w:pPr>
      <w:r w:rsidRPr="00C65A0D">
        <w:rPr>
          <w:sz w:val="24"/>
          <w:szCs w:val="24"/>
        </w:rPr>
        <w:t xml:space="preserve">Конференция состоится  </w:t>
      </w:r>
      <w:r>
        <w:rPr>
          <w:b/>
          <w:sz w:val="24"/>
          <w:szCs w:val="24"/>
        </w:rPr>
        <w:t>12-14 мая 2016</w:t>
      </w:r>
      <w:r w:rsidRPr="00C65A0D">
        <w:rPr>
          <w:b/>
          <w:sz w:val="24"/>
          <w:szCs w:val="24"/>
        </w:rPr>
        <w:t xml:space="preserve"> года</w:t>
      </w:r>
      <w:r w:rsidRPr="00C65A0D">
        <w:rPr>
          <w:sz w:val="24"/>
          <w:szCs w:val="24"/>
        </w:rPr>
        <w:t xml:space="preserve">. Форма проведения конференции – </w:t>
      </w:r>
      <w:proofErr w:type="spellStart"/>
      <w:r w:rsidRPr="00C65A0D">
        <w:rPr>
          <w:sz w:val="24"/>
          <w:szCs w:val="24"/>
        </w:rPr>
        <w:t>очно-заочная</w:t>
      </w:r>
      <w:proofErr w:type="spellEnd"/>
      <w:r w:rsidRPr="00C65A0D">
        <w:rPr>
          <w:sz w:val="24"/>
          <w:szCs w:val="24"/>
        </w:rPr>
        <w:t xml:space="preserve">. </w:t>
      </w:r>
      <w:r w:rsidRPr="006218F6">
        <w:rPr>
          <w:b/>
          <w:sz w:val="24"/>
          <w:szCs w:val="24"/>
        </w:rPr>
        <w:t>Сборнику</w:t>
      </w:r>
      <w:r>
        <w:rPr>
          <w:b/>
          <w:sz w:val="24"/>
          <w:szCs w:val="24"/>
        </w:rPr>
        <w:t xml:space="preserve"> материалов будет присвоен ISBN и РИНЦ.</w:t>
      </w:r>
    </w:p>
    <w:p w:rsidR="003A2FAC" w:rsidRPr="006218F6" w:rsidRDefault="003A2FAC" w:rsidP="003A2FAC">
      <w:pPr>
        <w:pStyle w:val="2"/>
        <w:spacing w:after="0" w:line="220" w:lineRule="exact"/>
        <w:ind w:firstLine="709"/>
        <w:jc w:val="center"/>
        <w:rPr>
          <w:b/>
        </w:rPr>
      </w:pPr>
    </w:p>
    <w:p w:rsidR="003A2FAC" w:rsidRPr="006218F6" w:rsidRDefault="003A2FAC" w:rsidP="003A2FAC">
      <w:pPr>
        <w:pStyle w:val="2"/>
        <w:spacing w:after="0" w:line="220" w:lineRule="exact"/>
        <w:ind w:firstLine="709"/>
        <w:jc w:val="center"/>
        <w:rPr>
          <w:b/>
        </w:rPr>
      </w:pPr>
      <w:r w:rsidRPr="006218F6">
        <w:rPr>
          <w:b/>
        </w:rPr>
        <w:t>РУКОВОДИТЕЛИ КОНФЕРЕНЦИИ:</w:t>
      </w:r>
    </w:p>
    <w:p w:rsidR="003A2FAC" w:rsidRPr="006218F6" w:rsidRDefault="003A2FAC" w:rsidP="003A2FAC">
      <w:pPr>
        <w:pStyle w:val="2"/>
        <w:spacing w:after="0" w:line="220" w:lineRule="exact"/>
        <w:ind w:firstLine="709"/>
        <w:jc w:val="center"/>
        <w:rPr>
          <w:b/>
        </w:rPr>
      </w:pPr>
    </w:p>
    <w:p w:rsidR="003A2FAC" w:rsidRPr="006218F6" w:rsidRDefault="003A2FAC" w:rsidP="003A2FAC">
      <w:pPr>
        <w:widowControl w:val="0"/>
        <w:ind w:firstLine="284"/>
        <w:contextualSpacing/>
        <w:jc w:val="both"/>
      </w:pPr>
      <w:r w:rsidRPr="006218F6">
        <w:rPr>
          <w:b/>
        </w:rPr>
        <w:t>Чижова Елена Николаевна</w:t>
      </w:r>
      <w:r w:rsidRPr="006218F6">
        <w:t xml:space="preserve"> – доктор экономических наук, профессор, заведующая кафедрой теории и методологии науки БГТУ им. В.Г. Шухова.</w:t>
      </w:r>
    </w:p>
    <w:p w:rsidR="003A2FAC" w:rsidRPr="006218F6" w:rsidRDefault="003A2FAC" w:rsidP="003A2FAC">
      <w:pPr>
        <w:widowControl w:val="0"/>
        <w:ind w:firstLine="284"/>
        <w:contextualSpacing/>
        <w:jc w:val="both"/>
      </w:pPr>
      <w:r w:rsidRPr="006218F6">
        <w:rPr>
          <w:rFonts w:eastAsia="Calibri"/>
          <w:b/>
          <w:color w:val="000000"/>
          <w:lang w:val="bg-BG" w:eastAsia="en-US"/>
        </w:rPr>
        <w:t xml:space="preserve">Монастырская Ирина Александровна – </w:t>
      </w:r>
      <w:r w:rsidRPr="00C65A0D">
        <w:rPr>
          <w:rFonts w:eastAsia="Calibri"/>
          <w:color w:val="000000"/>
          <w:lang w:val="bg-BG" w:eastAsia="en-US"/>
        </w:rPr>
        <w:t>кандидат философских наук, доцент</w:t>
      </w:r>
      <w:r w:rsidRPr="006218F6">
        <w:rPr>
          <w:rFonts w:eastAsia="Calibri"/>
          <w:b/>
          <w:color w:val="000000"/>
          <w:lang w:val="bg-BG" w:eastAsia="en-US"/>
        </w:rPr>
        <w:t xml:space="preserve"> </w:t>
      </w:r>
      <w:r w:rsidRPr="006218F6">
        <w:t>кафедры теории и методологии науки БГТУ им. В.Г. Шухова.</w:t>
      </w:r>
    </w:p>
    <w:p w:rsidR="003A2FAC" w:rsidRPr="006218F6" w:rsidRDefault="003A2FAC" w:rsidP="003A2FAC">
      <w:pPr>
        <w:widowControl w:val="0"/>
        <w:ind w:firstLine="284"/>
        <w:contextualSpacing/>
        <w:jc w:val="both"/>
      </w:pPr>
      <w:r w:rsidRPr="006218F6">
        <w:rPr>
          <w:b/>
        </w:rPr>
        <w:t xml:space="preserve">Журавлева Лариса Ивановна -  </w:t>
      </w:r>
      <w:r w:rsidRPr="00C65A0D">
        <w:t xml:space="preserve">кандидат </w:t>
      </w:r>
      <w:r w:rsidRPr="006218F6">
        <w:t>экономических наук, профессор кафедры теории и методологии науки БГТУ им. В.Г. Шухова.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</w:p>
    <w:p w:rsidR="003A2FAC" w:rsidRPr="006218F6" w:rsidRDefault="003A2FAC" w:rsidP="003A2FAC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  <w:r w:rsidRPr="006218F6">
        <w:rPr>
          <w:b/>
        </w:rPr>
        <w:t>ОСНОВНЫЕ ТЕМАТИЧЕСКИЕ НАПРАВЛЕНИЯ: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</w:p>
    <w:p w:rsidR="003A2FAC" w:rsidRPr="00710AFD" w:rsidRDefault="003A2FAC" w:rsidP="003A2FA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10AFD">
        <w:rPr>
          <w:rFonts w:ascii="Times New Roman" w:hAnsi="Times New Roman" w:cs="Times New Roman"/>
        </w:rPr>
        <w:t xml:space="preserve">Культура и </w:t>
      </w:r>
      <w:proofErr w:type="spellStart"/>
      <w:r w:rsidRPr="00710AFD">
        <w:rPr>
          <w:rFonts w:ascii="Times New Roman" w:hAnsi="Times New Roman" w:cs="Times New Roman"/>
        </w:rPr>
        <w:t>цивилизационные</w:t>
      </w:r>
      <w:proofErr w:type="spellEnd"/>
      <w:r w:rsidRPr="00710AFD">
        <w:rPr>
          <w:rFonts w:ascii="Times New Roman" w:hAnsi="Times New Roman" w:cs="Times New Roman"/>
        </w:rPr>
        <w:t xml:space="preserve"> вызовы: традиции и современные реалии.</w:t>
      </w:r>
    </w:p>
    <w:p w:rsidR="003A2FAC" w:rsidRPr="00710AFD" w:rsidRDefault="003A2FAC" w:rsidP="003A2FA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10AFD">
        <w:rPr>
          <w:rFonts w:ascii="Times New Roman" w:hAnsi="Times New Roman" w:cs="Times New Roman"/>
        </w:rPr>
        <w:t>Ку</w:t>
      </w:r>
      <w:r>
        <w:rPr>
          <w:rFonts w:ascii="Times New Roman" w:hAnsi="Times New Roman" w:cs="Times New Roman"/>
        </w:rPr>
        <w:t>льтура диалога и диалог культур.</w:t>
      </w:r>
    </w:p>
    <w:p w:rsidR="003A2FAC" w:rsidRPr="00710AFD" w:rsidRDefault="003A2FAC" w:rsidP="003A2FA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10AFD">
        <w:rPr>
          <w:rFonts w:ascii="Times New Roman" w:hAnsi="Times New Roman" w:cs="Times New Roman"/>
        </w:rPr>
        <w:t>Россия в глобальном мире</w:t>
      </w:r>
      <w:r w:rsidRPr="00710AFD">
        <w:t xml:space="preserve">. </w:t>
      </w:r>
      <w:r w:rsidRPr="00710AFD">
        <w:rPr>
          <w:rFonts w:ascii="Times New Roman" w:hAnsi="Times New Roman" w:cs="Times New Roman"/>
        </w:rPr>
        <w:t>Восток и Запад:  роль России в интеграционных процессах.</w:t>
      </w:r>
    </w:p>
    <w:p w:rsidR="003A2FAC" w:rsidRPr="00710AFD" w:rsidRDefault="003A2FAC" w:rsidP="003A2FA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10AFD">
        <w:rPr>
          <w:rFonts w:ascii="Times New Roman" w:hAnsi="Times New Roman" w:cs="Times New Roman"/>
          <w:color w:val="262626"/>
        </w:rPr>
        <w:t xml:space="preserve">Миграционные вызовы: от политики </w:t>
      </w:r>
      <w:proofErr w:type="spellStart"/>
      <w:r w:rsidRPr="00710AFD">
        <w:rPr>
          <w:rFonts w:ascii="Times New Roman" w:hAnsi="Times New Roman" w:cs="Times New Roman"/>
          <w:color w:val="262626"/>
        </w:rPr>
        <w:t>мультикультурализма</w:t>
      </w:r>
      <w:proofErr w:type="spellEnd"/>
      <w:r w:rsidRPr="00710AFD">
        <w:rPr>
          <w:rFonts w:ascii="Times New Roman" w:hAnsi="Times New Roman" w:cs="Times New Roman"/>
          <w:color w:val="262626"/>
        </w:rPr>
        <w:t xml:space="preserve"> к обществу </w:t>
      </w:r>
      <w:proofErr w:type="spellStart"/>
      <w:r w:rsidRPr="00710AFD">
        <w:rPr>
          <w:rFonts w:ascii="Times New Roman" w:hAnsi="Times New Roman" w:cs="Times New Roman"/>
          <w:color w:val="262626"/>
        </w:rPr>
        <w:t>мультикультурности</w:t>
      </w:r>
      <w:proofErr w:type="spellEnd"/>
      <w:r w:rsidRPr="00710AFD">
        <w:rPr>
          <w:rFonts w:ascii="Times New Roman" w:hAnsi="Times New Roman" w:cs="Times New Roman"/>
          <w:color w:val="262626"/>
        </w:rPr>
        <w:t>.</w:t>
      </w:r>
    </w:p>
    <w:p w:rsidR="003A2FAC" w:rsidRPr="00710AFD" w:rsidRDefault="003A2FAC" w:rsidP="003A2FA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10AFD">
        <w:rPr>
          <w:rFonts w:ascii="Times New Roman" w:hAnsi="Times New Roman" w:cs="Times New Roman"/>
        </w:rPr>
        <w:t>Развитие</w:t>
      </w:r>
      <w:r w:rsidRPr="00710AFD">
        <w:rPr>
          <w:rFonts w:ascii="Times New Roman" w:hAnsi="Times New Roman" w:cs="Times New Roman"/>
          <w:color w:val="262626"/>
        </w:rPr>
        <w:t xml:space="preserve"> технологий управления общественными процессами и социальными конфликтами.</w:t>
      </w:r>
    </w:p>
    <w:p w:rsidR="003A2FAC" w:rsidRPr="00710AFD" w:rsidRDefault="003A2FAC" w:rsidP="003A2FA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10AFD">
        <w:rPr>
          <w:rFonts w:ascii="Times New Roman" w:hAnsi="Times New Roman" w:cs="Times New Roman"/>
        </w:rPr>
        <w:t>Региональные аспекты экономического развития</w:t>
      </w:r>
      <w:r>
        <w:rPr>
          <w:rFonts w:ascii="Times New Roman" w:hAnsi="Times New Roman" w:cs="Times New Roman"/>
        </w:rPr>
        <w:t>.</w:t>
      </w:r>
      <w:r w:rsidRPr="00710AFD">
        <w:rPr>
          <w:rFonts w:ascii="Times New Roman" w:hAnsi="Times New Roman" w:cs="Times New Roman"/>
        </w:rPr>
        <w:t xml:space="preserve"> </w:t>
      </w:r>
    </w:p>
    <w:p w:rsidR="003A2FAC" w:rsidRPr="00710AFD" w:rsidRDefault="003A2FAC" w:rsidP="003A2FA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10AFD">
        <w:rPr>
          <w:rFonts w:ascii="Times New Roman" w:hAnsi="Times New Roman" w:cs="Times New Roman"/>
        </w:rPr>
        <w:t>Новые угрозы экономической стабильности</w:t>
      </w:r>
      <w:r>
        <w:rPr>
          <w:rFonts w:ascii="Times New Roman" w:hAnsi="Times New Roman" w:cs="Times New Roman"/>
        </w:rPr>
        <w:t>.</w:t>
      </w:r>
    </w:p>
    <w:p w:rsidR="003A2FAC" w:rsidRPr="00710AFD" w:rsidRDefault="003A2FAC" w:rsidP="003A2FA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10AFD">
        <w:rPr>
          <w:rFonts w:ascii="Times New Roman" w:hAnsi="Times New Roman" w:cs="Times New Roman"/>
        </w:rPr>
        <w:t>Гуманитарная составляющая образовательной и научной деятельности.</w:t>
      </w:r>
    </w:p>
    <w:p w:rsidR="003A2FAC" w:rsidRPr="00710AFD" w:rsidRDefault="003A2FAC" w:rsidP="003A2FAC">
      <w:pPr>
        <w:numPr>
          <w:ilvl w:val="0"/>
          <w:numId w:val="2"/>
        </w:numPr>
        <w:jc w:val="both"/>
      </w:pPr>
      <w:r w:rsidRPr="00710AFD">
        <w:rPr>
          <w:color w:val="262626"/>
        </w:rPr>
        <w:t>Вузовская наука: развитие инфраструктуры и научно-педагогических кадров</w:t>
      </w:r>
      <w:r>
        <w:rPr>
          <w:color w:val="262626"/>
        </w:rPr>
        <w:t>.</w:t>
      </w:r>
    </w:p>
    <w:p w:rsidR="003A2FAC" w:rsidRPr="00710AFD" w:rsidRDefault="003A2FAC" w:rsidP="003A2FAC">
      <w:pPr>
        <w:numPr>
          <w:ilvl w:val="0"/>
          <w:numId w:val="2"/>
        </w:numPr>
        <w:jc w:val="both"/>
      </w:pPr>
      <w:r w:rsidRPr="00710AFD">
        <w:rPr>
          <w:color w:val="262626"/>
        </w:rPr>
        <w:t>Имидж современного человека: ценности, ориентиры, тенденции.</w:t>
      </w:r>
    </w:p>
    <w:p w:rsidR="003A2FAC" w:rsidRPr="00710AFD" w:rsidRDefault="003A2FAC" w:rsidP="003A2FAC">
      <w:pPr>
        <w:ind w:left="720"/>
        <w:jc w:val="both"/>
      </w:pPr>
    </w:p>
    <w:p w:rsidR="003A2FAC" w:rsidRPr="006218F6" w:rsidRDefault="003A2FAC" w:rsidP="003A2FA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3A2FAC" w:rsidRDefault="003A2FAC" w:rsidP="003A2FA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 xml:space="preserve">      В рамках конференции планируется провести круглый стол: «Философия хозяйства: исторический и теоретический аспекты», на который приглашаются магистры, аспиранты, преподаватели.</w:t>
      </w:r>
    </w:p>
    <w:p w:rsidR="003A2FAC" w:rsidRDefault="003A2FAC" w:rsidP="003A2FA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3A2FAC" w:rsidRPr="006218F6" w:rsidRDefault="003A2FAC" w:rsidP="003A2FAC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 xml:space="preserve">      </w:t>
      </w:r>
      <w:r w:rsidRPr="006218F6">
        <w:t xml:space="preserve">Заявки </w:t>
      </w:r>
      <w:r>
        <w:t xml:space="preserve">и тезисы докладов </w:t>
      </w:r>
      <w:r w:rsidRPr="006218F6">
        <w:t>для участия</w:t>
      </w:r>
      <w:r>
        <w:t xml:space="preserve"> в конференции</w:t>
      </w:r>
      <w:r w:rsidRPr="006218F6">
        <w:t xml:space="preserve"> принимаются </w:t>
      </w:r>
      <w:r>
        <w:rPr>
          <w:b/>
        </w:rPr>
        <w:t xml:space="preserve">до 5 апреля 2016 г., </w:t>
      </w:r>
      <w:r w:rsidRPr="00C65A0D">
        <w:t>тексты докладов и выступлений</w:t>
      </w:r>
      <w:r>
        <w:rPr>
          <w:b/>
        </w:rPr>
        <w:t xml:space="preserve"> – до  5 мая 2016 г.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3A2FAC" w:rsidRPr="006218F6" w:rsidRDefault="003A2FAC" w:rsidP="003A2FA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  <w:r w:rsidRPr="006218F6">
        <w:rPr>
          <w:b/>
        </w:rPr>
        <w:t>ОБРАЗЕЦ ЗАЯВКИ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ind w:firstLine="426"/>
        <w:jc w:val="both"/>
      </w:pPr>
      <w:r w:rsidRPr="006218F6">
        <w:t>Фамилия, имя, отчество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ind w:firstLine="426"/>
        <w:jc w:val="both"/>
      </w:pPr>
      <w:r w:rsidRPr="006218F6">
        <w:t>Ученая степень, специальность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ind w:firstLine="426"/>
        <w:jc w:val="both"/>
      </w:pPr>
      <w:r w:rsidRPr="006218F6">
        <w:t>Ученое звание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ind w:firstLine="426"/>
        <w:jc w:val="both"/>
      </w:pPr>
      <w:r w:rsidRPr="006218F6">
        <w:t>Место работы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ind w:firstLine="426"/>
        <w:jc w:val="both"/>
      </w:pPr>
      <w:r w:rsidRPr="006218F6">
        <w:t>Должность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ind w:firstLine="426"/>
        <w:jc w:val="both"/>
      </w:pPr>
      <w:r w:rsidRPr="006218F6">
        <w:lastRenderedPageBreak/>
        <w:t>Домашний адрес с индексом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ind w:firstLine="426"/>
        <w:jc w:val="both"/>
      </w:pPr>
      <w:r w:rsidRPr="006218F6">
        <w:t>Сотовый телефон</w:t>
      </w:r>
      <w:r>
        <w:t>,</w:t>
      </w:r>
      <w:r w:rsidRPr="00C65A0D">
        <w:t xml:space="preserve"> </w:t>
      </w:r>
      <w:proofErr w:type="gramStart"/>
      <w:r w:rsidRPr="006218F6">
        <w:t>Е</w:t>
      </w:r>
      <w:proofErr w:type="gramEnd"/>
      <w:r w:rsidRPr="006218F6">
        <w:t>-</w:t>
      </w:r>
      <w:r w:rsidRPr="006218F6">
        <w:rPr>
          <w:lang w:val="en-US"/>
        </w:rPr>
        <w:t>mail</w:t>
      </w:r>
    </w:p>
    <w:p w:rsidR="003A2FAC" w:rsidRDefault="003A2FAC" w:rsidP="003A2FAC">
      <w:pPr>
        <w:widowControl w:val="0"/>
        <w:autoSpaceDE w:val="0"/>
        <w:autoSpaceDN w:val="0"/>
        <w:adjustRightInd w:val="0"/>
        <w:jc w:val="both"/>
      </w:pPr>
    </w:p>
    <w:p w:rsidR="003A2FAC" w:rsidRPr="006218F6" w:rsidRDefault="003A2FAC" w:rsidP="003A2FAC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                      </w:t>
      </w:r>
      <w:r w:rsidRPr="006218F6">
        <w:rPr>
          <w:b/>
          <w:bCs/>
        </w:rPr>
        <w:t>ТРЕБОВАНИЯ К ОФОРМЛЕНИЮ МАТЕРИАЛОВ</w:t>
      </w:r>
    </w:p>
    <w:p w:rsidR="003A2FAC" w:rsidRPr="006218F6" w:rsidRDefault="003A2FAC" w:rsidP="003A2FAC"/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Рекомендуемый объем материалов: </w:t>
      </w:r>
    </w:p>
    <w:p w:rsidR="003A2FAC" w:rsidRPr="006218F6" w:rsidRDefault="003A2FAC" w:rsidP="003A2FAC">
      <w:pPr>
        <w:pStyle w:val="a6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научных статей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докладов</w:t>
      </w:r>
      <w:r w:rsidRPr="0062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10 страниц формата А5; для аспирантских статей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выступлений</w:t>
      </w:r>
      <w:r w:rsidRPr="0062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 менее 5 страниц формата А5 (до 80000 знаков с пробелами);</w:t>
      </w:r>
    </w:p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предоставляются в следующем виде: </w:t>
      </w:r>
    </w:p>
    <w:p w:rsidR="003A2FAC" w:rsidRPr="006218F6" w:rsidRDefault="003A2FAC" w:rsidP="003A2FAC">
      <w:pPr>
        <w:ind w:firstLine="700"/>
        <w:jc w:val="both"/>
        <w:rPr>
          <w:spacing w:val="-2"/>
          <w:lang w:val="en-US"/>
        </w:rPr>
      </w:pPr>
      <w:r w:rsidRPr="006218F6">
        <w:rPr>
          <w:spacing w:val="-2"/>
          <w:lang w:val="en-US"/>
        </w:rPr>
        <w:t xml:space="preserve">– </w:t>
      </w:r>
      <w:proofErr w:type="gramStart"/>
      <w:r w:rsidRPr="006218F6">
        <w:rPr>
          <w:spacing w:val="-2"/>
        </w:rPr>
        <w:t>в</w:t>
      </w:r>
      <w:proofErr w:type="gramEnd"/>
      <w:r w:rsidRPr="006218F6">
        <w:rPr>
          <w:spacing w:val="-2"/>
          <w:lang w:val="en-US"/>
        </w:rPr>
        <w:t xml:space="preserve"> </w:t>
      </w:r>
      <w:r w:rsidRPr="006218F6">
        <w:rPr>
          <w:i/>
          <w:iCs/>
          <w:spacing w:val="-2"/>
        </w:rPr>
        <w:t>редакторе</w:t>
      </w:r>
      <w:r w:rsidRPr="006218F6">
        <w:rPr>
          <w:spacing w:val="-2"/>
          <w:lang w:val="en-US"/>
        </w:rPr>
        <w:t xml:space="preserve"> </w:t>
      </w:r>
      <w:r w:rsidRPr="006218F6">
        <w:rPr>
          <w:lang w:val="en-US"/>
        </w:rPr>
        <w:t xml:space="preserve">Microsoft Office </w:t>
      </w:r>
      <w:r w:rsidRPr="006218F6">
        <w:rPr>
          <w:spacing w:val="-2"/>
          <w:lang w:val="en-US"/>
        </w:rPr>
        <w:t>Word 2003 (</w:t>
      </w:r>
      <w:r w:rsidRPr="006218F6">
        <w:rPr>
          <w:spacing w:val="-2"/>
        </w:rPr>
        <w:t>или</w:t>
      </w:r>
      <w:r w:rsidRPr="006218F6">
        <w:rPr>
          <w:spacing w:val="-2"/>
          <w:lang w:val="en-US"/>
        </w:rPr>
        <w:t xml:space="preserve"> 2007); </w:t>
      </w:r>
    </w:p>
    <w:p w:rsidR="003A2FAC" w:rsidRPr="006218F6" w:rsidRDefault="003A2FAC" w:rsidP="003A2FAC">
      <w:pPr>
        <w:ind w:firstLine="700"/>
        <w:jc w:val="both"/>
        <w:rPr>
          <w:spacing w:val="-2"/>
        </w:rPr>
      </w:pPr>
      <w:r w:rsidRPr="006218F6">
        <w:rPr>
          <w:i/>
          <w:iCs/>
          <w:spacing w:val="-2"/>
        </w:rPr>
        <w:t>– шрифт</w:t>
      </w:r>
      <w:r w:rsidRPr="006218F6">
        <w:rPr>
          <w:spacing w:val="-2"/>
        </w:rPr>
        <w:t xml:space="preserve"> «</w:t>
      </w:r>
      <w:proofErr w:type="spellStart"/>
      <w:r w:rsidRPr="006218F6">
        <w:rPr>
          <w:spacing w:val="-2"/>
        </w:rPr>
        <w:t>Times</w:t>
      </w:r>
      <w:proofErr w:type="spellEnd"/>
      <w:r w:rsidRPr="006218F6">
        <w:rPr>
          <w:spacing w:val="-2"/>
        </w:rPr>
        <w:t xml:space="preserve"> </w:t>
      </w:r>
      <w:proofErr w:type="spellStart"/>
      <w:r w:rsidRPr="006218F6">
        <w:rPr>
          <w:spacing w:val="-2"/>
        </w:rPr>
        <w:t>New</w:t>
      </w:r>
      <w:proofErr w:type="spellEnd"/>
      <w:r w:rsidRPr="006218F6">
        <w:rPr>
          <w:spacing w:val="-2"/>
        </w:rPr>
        <w:t xml:space="preserve"> </w:t>
      </w:r>
      <w:proofErr w:type="spellStart"/>
      <w:r w:rsidRPr="006218F6">
        <w:rPr>
          <w:spacing w:val="-2"/>
        </w:rPr>
        <w:t>Roman</w:t>
      </w:r>
      <w:proofErr w:type="spellEnd"/>
      <w:r w:rsidRPr="006218F6">
        <w:rPr>
          <w:spacing w:val="-2"/>
        </w:rPr>
        <w:t>»; 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i/>
          <w:iCs/>
          <w:spacing w:val="-2"/>
        </w:rPr>
        <w:t>– основной текст</w:t>
      </w:r>
      <w:r>
        <w:rPr>
          <w:spacing w:val="-2"/>
        </w:rPr>
        <w:t xml:space="preserve"> – кегль 10,</w:t>
      </w:r>
      <w:r w:rsidRPr="006218F6">
        <w:rPr>
          <w:spacing w:val="-2"/>
        </w:rPr>
        <w:t xml:space="preserve"> печатается через 1 интервал</w:t>
      </w:r>
      <w:r w:rsidRPr="006218F6">
        <w:t>; 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i/>
          <w:iCs/>
        </w:rPr>
        <w:t>– источники</w:t>
      </w:r>
      <w:r w:rsidRPr="006218F6">
        <w:t xml:space="preserve"> (литература и примечания) – 10 кегль; </w:t>
      </w:r>
    </w:p>
    <w:p w:rsidR="003A2FAC" w:rsidRPr="006218F6" w:rsidRDefault="003A2FAC" w:rsidP="003A2FAC">
      <w:pPr>
        <w:ind w:firstLine="700"/>
        <w:jc w:val="both"/>
        <w:rPr>
          <w:spacing w:val="-2"/>
        </w:rPr>
      </w:pPr>
      <w:r w:rsidRPr="006218F6">
        <w:rPr>
          <w:i/>
          <w:iCs/>
          <w:spacing w:val="-2"/>
        </w:rPr>
        <w:t>– поля</w:t>
      </w:r>
      <w:r w:rsidRPr="006218F6">
        <w:rPr>
          <w:spacing w:val="-2"/>
        </w:rPr>
        <w:t xml:space="preserve"> – 2 см. везде; </w:t>
      </w:r>
    </w:p>
    <w:p w:rsidR="003A2FAC" w:rsidRPr="006218F6" w:rsidRDefault="003A2FAC" w:rsidP="003A2FAC">
      <w:pPr>
        <w:ind w:firstLine="700"/>
        <w:jc w:val="both"/>
        <w:rPr>
          <w:spacing w:val="-2"/>
        </w:rPr>
      </w:pPr>
      <w:r w:rsidRPr="006218F6">
        <w:rPr>
          <w:i/>
          <w:iCs/>
          <w:spacing w:val="-2"/>
        </w:rPr>
        <w:t>– отступ</w:t>
      </w:r>
      <w:r w:rsidRPr="006218F6">
        <w:rPr>
          <w:spacing w:val="-2"/>
        </w:rPr>
        <w:t xml:space="preserve"> (абзац) – 1 см.;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i/>
          <w:iCs/>
        </w:rPr>
        <w:t>– номера страниц</w:t>
      </w:r>
      <w:r w:rsidRPr="006218F6">
        <w:t>: положение (вверху страницы); выравнивание (от центра); номер на первой странице не указывать; 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i/>
          <w:iCs/>
        </w:rPr>
        <w:t>– расстановка переносов</w:t>
      </w:r>
      <w:r w:rsidRPr="006218F6">
        <w:t>: автоматическая; </w:t>
      </w:r>
    </w:p>
    <w:p w:rsidR="003A2FAC" w:rsidRPr="006218F6" w:rsidRDefault="003A2FAC" w:rsidP="003A2FAC">
      <w:pPr>
        <w:ind w:firstLine="700"/>
        <w:jc w:val="both"/>
      </w:pPr>
      <w:r w:rsidRPr="006218F6">
        <w:t xml:space="preserve">– </w:t>
      </w:r>
      <w:r w:rsidRPr="006218F6">
        <w:rPr>
          <w:i/>
          <w:iCs/>
        </w:rPr>
        <w:t>рекомендуемые символы:</w:t>
      </w:r>
      <w:r w:rsidRPr="006218F6">
        <w:t xml:space="preserve"> кавычки «….» (при выделениях внутри цитат следует использовать </w:t>
      </w:r>
      <w:r>
        <w:t>другой тип кавычек, например, –</w:t>
      </w:r>
      <w:r w:rsidRPr="006218F6">
        <w:t xml:space="preserve"> «….“….”…»); тире обычное</w:t>
      </w:r>
      <w:proofErr w:type="gramStart"/>
      <w:r w:rsidRPr="006218F6">
        <w:t xml:space="preserve"> (–).</w:t>
      </w:r>
      <w:proofErr w:type="gramEnd"/>
    </w:p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Каждый материал должен быть снабжен: </w:t>
      </w:r>
    </w:p>
    <w:p w:rsidR="003A2FAC" w:rsidRPr="006218F6" w:rsidRDefault="003A2FAC" w:rsidP="003A2FAC">
      <w:pPr>
        <w:ind w:firstLine="700"/>
        <w:jc w:val="both"/>
      </w:pPr>
      <w:r w:rsidRPr="006218F6">
        <w:t xml:space="preserve">– </w:t>
      </w:r>
      <w:r w:rsidRPr="006218F6">
        <w:rPr>
          <w:i/>
          <w:iCs/>
        </w:rPr>
        <w:t>сведениями об авторе</w:t>
      </w:r>
      <w:r w:rsidRPr="006218F6">
        <w:t xml:space="preserve">: ФИО, ученое </w:t>
      </w:r>
      <w:r>
        <w:t>звание, должность, место работы.</w:t>
      </w:r>
    </w:p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оформлению структуры текста: </w:t>
      </w:r>
    </w:p>
    <w:p w:rsidR="003A2FAC" w:rsidRPr="006218F6" w:rsidRDefault="003A2FAC" w:rsidP="003A2FAC">
      <w:pPr>
        <w:ind w:firstLine="709"/>
        <w:jc w:val="both"/>
      </w:pPr>
      <w:r w:rsidRPr="006218F6">
        <w:t xml:space="preserve">– </w:t>
      </w:r>
      <w:r w:rsidRPr="006218F6">
        <w:rPr>
          <w:i/>
          <w:iCs/>
        </w:rPr>
        <w:t>фамилия и инициалы автора</w:t>
      </w:r>
      <w:r w:rsidRPr="006218F6">
        <w:t xml:space="preserve"> набирается полужирным шрифтом; </w:t>
      </w:r>
    </w:p>
    <w:p w:rsidR="003A2FAC" w:rsidRPr="006218F6" w:rsidRDefault="003A2FAC" w:rsidP="003A2FAC">
      <w:pPr>
        <w:ind w:firstLine="709"/>
        <w:jc w:val="both"/>
      </w:pPr>
      <w:r w:rsidRPr="006218F6">
        <w:rPr>
          <w:i/>
          <w:iCs/>
        </w:rPr>
        <w:t>– название статьи</w:t>
      </w:r>
      <w:r w:rsidRPr="006218F6">
        <w:t xml:space="preserve"> – полужирным шрифтом и прописными буквами; </w:t>
      </w:r>
    </w:p>
    <w:p w:rsidR="003A2FAC" w:rsidRPr="006218F6" w:rsidRDefault="003A2FAC" w:rsidP="003A2FAC">
      <w:pPr>
        <w:ind w:firstLine="709"/>
        <w:jc w:val="both"/>
      </w:pPr>
      <w:r w:rsidRPr="006218F6">
        <w:t xml:space="preserve">– </w:t>
      </w:r>
      <w:r w:rsidRPr="006218F6">
        <w:rPr>
          <w:i/>
          <w:iCs/>
        </w:rPr>
        <w:t>названия параграфов</w:t>
      </w:r>
      <w:r w:rsidRPr="006218F6">
        <w:t xml:space="preserve"> печатаются полужирным шрифтом (без нумерации); </w:t>
      </w:r>
    </w:p>
    <w:p w:rsidR="003A2FAC" w:rsidRPr="006218F6" w:rsidRDefault="003A2FAC" w:rsidP="003A2FAC">
      <w:pPr>
        <w:ind w:firstLine="709"/>
        <w:jc w:val="both"/>
      </w:pPr>
      <w:r>
        <w:t>–</w:t>
      </w:r>
      <w:r w:rsidRPr="006218F6">
        <w:rPr>
          <w:i/>
          <w:iCs/>
        </w:rPr>
        <w:t xml:space="preserve">название </w:t>
      </w:r>
      <w:proofErr w:type="spellStart"/>
      <w:r w:rsidRPr="006218F6">
        <w:rPr>
          <w:i/>
          <w:iCs/>
        </w:rPr>
        <w:t>подпараграфов</w:t>
      </w:r>
      <w:proofErr w:type="spellEnd"/>
      <w:r w:rsidRPr="006218F6">
        <w:t xml:space="preserve"> печатаются полужирным курсивом; – </w:t>
      </w:r>
      <w:r w:rsidRPr="006218F6">
        <w:rPr>
          <w:i/>
          <w:iCs/>
        </w:rPr>
        <w:t>литература на иностранных языках</w:t>
      </w:r>
      <w:r w:rsidRPr="006218F6">
        <w:t xml:space="preserve"> располагается в конце списка литературы и также располагается по алфавиту языка, к которому относятся данные источники;</w:t>
      </w:r>
    </w:p>
    <w:p w:rsidR="003A2FAC" w:rsidRPr="006218F6" w:rsidRDefault="003A2FAC" w:rsidP="003A2FAC">
      <w:pPr>
        <w:ind w:firstLine="709"/>
        <w:jc w:val="both"/>
      </w:pPr>
      <w:r w:rsidRPr="006218F6">
        <w:t xml:space="preserve">– </w:t>
      </w:r>
      <w:r w:rsidRPr="006218F6">
        <w:rPr>
          <w:i/>
          <w:iCs/>
        </w:rPr>
        <w:t>список других источников</w:t>
      </w:r>
      <w:r w:rsidRPr="006218F6">
        <w:t xml:space="preserve"> (например, </w:t>
      </w:r>
      <w:proofErr w:type="spellStart"/>
      <w:r w:rsidRPr="006218F6">
        <w:t>веб-сайтов</w:t>
      </w:r>
      <w:proofErr w:type="spellEnd"/>
      <w:r w:rsidRPr="006218F6">
        <w:t>, и примечаний) набирается также 10 кеглем и дается в сплошной нумерации сразу же после списка литературы; </w:t>
      </w:r>
    </w:p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Оформление содержания ссылок и сносок: </w:t>
      </w:r>
    </w:p>
    <w:p w:rsidR="003A2FAC" w:rsidRPr="006218F6" w:rsidRDefault="003A2FAC" w:rsidP="003A2FAC">
      <w:pPr>
        <w:ind w:firstLine="567"/>
        <w:jc w:val="both"/>
      </w:pPr>
      <w:r w:rsidRPr="006218F6">
        <w:t xml:space="preserve">– </w:t>
      </w:r>
      <w:r w:rsidRPr="006218F6">
        <w:rPr>
          <w:i/>
          <w:iCs/>
        </w:rPr>
        <w:t>сноски</w:t>
      </w:r>
      <w:r w:rsidRPr="006218F6">
        <w:t xml:space="preserve"> (на литературу) печатаются внутри статьи в квадратных скобках после цитаты, выделенной кавычками (сначала указывается номер источника, а затем, после запятой – номер страницы; </w:t>
      </w:r>
    </w:p>
    <w:p w:rsidR="003A2FAC" w:rsidRPr="006218F6" w:rsidRDefault="003A2FAC" w:rsidP="003A2FAC">
      <w:pPr>
        <w:ind w:firstLine="567"/>
        <w:jc w:val="both"/>
      </w:pPr>
      <w:r w:rsidRPr="006218F6">
        <w:t xml:space="preserve">– </w:t>
      </w:r>
      <w:r w:rsidRPr="006218F6">
        <w:rPr>
          <w:i/>
          <w:iCs/>
        </w:rPr>
        <w:t>сноски</w:t>
      </w:r>
      <w:r w:rsidRPr="006218F6">
        <w:t xml:space="preserve"> </w:t>
      </w:r>
      <w:r w:rsidRPr="006218F6">
        <w:rPr>
          <w:i/>
          <w:iCs/>
        </w:rPr>
        <w:t>на несколько источников</w:t>
      </w:r>
      <w:r w:rsidRPr="006218F6">
        <w:t xml:space="preserve"> с указанием страниц разделяются между собой точкой с запятой; </w:t>
      </w:r>
    </w:p>
    <w:p w:rsidR="003A2FAC" w:rsidRPr="006218F6" w:rsidRDefault="003A2FAC" w:rsidP="003A2FAC">
      <w:pPr>
        <w:ind w:firstLine="567"/>
        <w:jc w:val="both"/>
      </w:pPr>
      <w:r w:rsidRPr="006218F6">
        <w:t xml:space="preserve">– </w:t>
      </w:r>
      <w:r w:rsidRPr="006218F6">
        <w:rPr>
          <w:i/>
          <w:iCs/>
        </w:rPr>
        <w:t>номера сносок</w:t>
      </w:r>
      <w:r w:rsidRPr="006218F6">
        <w:t xml:space="preserve"> на другие источники и </w:t>
      </w:r>
      <w:r w:rsidRPr="006218F6">
        <w:rPr>
          <w:i/>
          <w:iCs/>
        </w:rPr>
        <w:t>поясняющие ссылки</w:t>
      </w:r>
      <w:r w:rsidRPr="006218F6">
        <w:t xml:space="preserve"> </w:t>
      </w:r>
      <w:r w:rsidRPr="006218F6">
        <w:rPr>
          <w:i/>
          <w:iCs/>
        </w:rPr>
        <w:t>(примечания)</w:t>
      </w:r>
      <w:r w:rsidRPr="006218F6">
        <w:t xml:space="preserve"> указываются в круглых скобках, после определенного абзаца (в конце предложения, перед точкой), а их содержание приводится в конце текста в отдельном списке примечаний.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u w:val="single"/>
        </w:rPr>
        <w:t xml:space="preserve">1.6. Материалы могут содержать таблицы, </w:t>
      </w:r>
      <w:r w:rsidRPr="006218F6">
        <w:t>выполненные в</w:t>
      </w:r>
      <w:r w:rsidRPr="006218F6">
        <w:rPr>
          <w:spacing w:val="-2"/>
        </w:rPr>
        <w:t xml:space="preserve"> редакторе </w:t>
      </w:r>
      <w:proofErr w:type="spellStart"/>
      <w:r w:rsidRPr="006218F6">
        <w:t>Microsoft</w:t>
      </w:r>
      <w:proofErr w:type="spellEnd"/>
      <w:r w:rsidRPr="006218F6">
        <w:t xml:space="preserve"> </w:t>
      </w:r>
      <w:proofErr w:type="spellStart"/>
      <w:r w:rsidRPr="006218F6">
        <w:t>Office</w:t>
      </w:r>
      <w:proofErr w:type="spellEnd"/>
      <w:r w:rsidRPr="006218F6">
        <w:t xml:space="preserve"> </w:t>
      </w:r>
      <w:r w:rsidRPr="006218F6">
        <w:rPr>
          <w:spacing w:val="-2"/>
          <w:lang w:val="en-US"/>
        </w:rPr>
        <w:t>Word</w:t>
      </w:r>
      <w:r w:rsidRPr="006218F6">
        <w:rPr>
          <w:spacing w:val="-2"/>
        </w:rPr>
        <w:t xml:space="preserve"> 2003 (2007)</w:t>
      </w:r>
      <w:r w:rsidRPr="006218F6">
        <w:t xml:space="preserve">. Не допускается использование иных программ оформления таблиц. </w:t>
      </w:r>
      <w:r w:rsidRPr="006218F6">
        <w:rPr>
          <w:u w:val="single"/>
        </w:rPr>
        <w:t>Рисунки и графики</w:t>
      </w:r>
      <w:r w:rsidRPr="006218F6">
        <w:t xml:space="preserve"> не принимаются к печати. Фото следует направлять в редакцию отдельными файлами (например, рис. 1, рис. 2), указав в тексте их расположение. </w:t>
      </w:r>
    </w:p>
    <w:p w:rsidR="003A2FAC" w:rsidRPr="006218F6" w:rsidRDefault="003A2FAC" w:rsidP="003A2FAC">
      <w:pPr>
        <w:ind w:firstLine="700"/>
        <w:jc w:val="both"/>
      </w:pPr>
      <w:r>
        <w:rPr>
          <w:u w:val="single"/>
        </w:rPr>
        <w:t xml:space="preserve">1.7. </w:t>
      </w:r>
      <w:r w:rsidRPr="006218F6">
        <w:rPr>
          <w:u w:val="single"/>
        </w:rPr>
        <w:t xml:space="preserve">Материалы предоставляются только в электронном виде  </w:t>
      </w:r>
      <w:r w:rsidRPr="006218F6">
        <w:rPr>
          <w:spacing w:val="-2"/>
          <w:u w:val="single"/>
        </w:rPr>
        <w:t xml:space="preserve"> </w:t>
      </w:r>
      <w:r w:rsidRPr="006218F6">
        <w:rPr>
          <w:spacing w:val="-2"/>
        </w:rPr>
        <w:t xml:space="preserve">(все файлы именуются отдельно и должны иметь сплошную </w:t>
      </w:r>
      <w:proofErr w:type="gramStart"/>
      <w:r w:rsidRPr="006218F6">
        <w:rPr>
          <w:spacing w:val="-2"/>
        </w:rPr>
        <w:t>нумерацию</w:t>
      </w:r>
      <w:proofErr w:type="gramEnd"/>
      <w:r w:rsidRPr="006218F6">
        <w:rPr>
          <w:spacing w:val="-2"/>
        </w:rPr>
        <w:t xml:space="preserve"> например </w:t>
      </w:r>
      <w:proofErr w:type="spellStart"/>
      <w:r w:rsidRPr="006218F6">
        <w:rPr>
          <w:spacing w:val="-2"/>
          <w:lang w:val="en-US"/>
        </w:rPr>
        <w:t>Ivanov</w:t>
      </w:r>
      <w:proofErr w:type="spellEnd"/>
      <w:r w:rsidRPr="006218F6">
        <w:rPr>
          <w:spacing w:val="-2"/>
        </w:rPr>
        <w:t xml:space="preserve">1, </w:t>
      </w:r>
      <w:proofErr w:type="spellStart"/>
      <w:r w:rsidRPr="006218F6">
        <w:rPr>
          <w:spacing w:val="-2"/>
          <w:lang w:val="en-US"/>
        </w:rPr>
        <w:t>Ivanov</w:t>
      </w:r>
      <w:proofErr w:type="spellEnd"/>
      <w:r w:rsidRPr="006218F6">
        <w:rPr>
          <w:spacing w:val="-2"/>
        </w:rPr>
        <w:t xml:space="preserve"> 2 ….)</w:t>
      </w:r>
      <w:r w:rsidRPr="006218F6">
        <w:t>: </w:t>
      </w:r>
    </w:p>
    <w:p w:rsidR="003A2FAC" w:rsidRPr="006218F6" w:rsidRDefault="003A2FAC" w:rsidP="003A2FAC">
      <w:r w:rsidRPr="006218F6">
        <w:rPr>
          <w:b/>
          <w:bCs/>
        </w:rPr>
        <w:t xml:space="preserve"> 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218F6">
        <w:rPr>
          <w:b/>
        </w:rPr>
        <w:t>Материалы принимаются:</w:t>
      </w:r>
    </w:p>
    <w:p w:rsidR="003A2FAC" w:rsidRPr="006218F6" w:rsidRDefault="003A2FAC" w:rsidP="003A2FAC">
      <w:pPr>
        <w:jc w:val="center"/>
      </w:pPr>
    </w:p>
    <w:p w:rsidR="003A2FAC" w:rsidRPr="006218F6" w:rsidRDefault="003A2FAC" w:rsidP="003A2FAC">
      <w:pPr>
        <w:ind w:firstLine="567"/>
        <w:jc w:val="both"/>
      </w:pPr>
      <w:r w:rsidRPr="006218F6">
        <w:t>Россия, 308</w:t>
      </w:r>
      <w:r>
        <w:t xml:space="preserve">012, г. Белгород, ул. </w:t>
      </w:r>
      <w:proofErr w:type="spellStart"/>
      <w:r>
        <w:t>Костюкова</w:t>
      </w:r>
      <w:proofErr w:type="spellEnd"/>
      <w:r>
        <w:t>, 46, БГТУ им. В.Г.</w:t>
      </w:r>
      <w:r w:rsidRPr="006218F6">
        <w:t>Шухова.  Кафедра теории и методологии</w:t>
      </w:r>
      <w:r>
        <w:t xml:space="preserve"> науки</w:t>
      </w:r>
      <w:r w:rsidRPr="006218F6">
        <w:t>, т. 8 (4722) 30-99-28</w:t>
      </w:r>
      <w:r>
        <w:t>.</w:t>
      </w:r>
    </w:p>
    <w:p w:rsidR="003A2FAC" w:rsidRPr="00843A3A" w:rsidRDefault="003A2FAC" w:rsidP="003A2FAC">
      <w:pPr>
        <w:ind w:firstLine="567"/>
        <w:jc w:val="both"/>
      </w:pPr>
      <w:r w:rsidRPr="006218F6">
        <w:rPr>
          <w:lang w:val="en-US"/>
        </w:rPr>
        <w:t>Email</w:t>
      </w:r>
      <w:r w:rsidRPr="00843A3A">
        <w:t xml:space="preserve"> </w:t>
      </w:r>
      <w:hyperlink r:id="rId6" w:history="1">
        <w:r w:rsidRPr="00C5777B">
          <w:rPr>
            <w:rStyle w:val="a5"/>
            <w:lang w:val="en-US"/>
          </w:rPr>
          <w:t>TIMN</w:t>
        </w:r>
        <w:r w:rsidRPr="00843A3A">
          <w:rPr>
            <w:rStyle w:val="a5"/>
          </w:rPr>
          <w:t>521@</w:t>
        </w:r>
        <w:proofErr w:type="spellStart"/>
        <w:r w:rsidRPr="00C5777B">
          <w:rPr>
            <w:rStyle w:val="a5"/>
            <w:lang w:val="en-US"/>
          </w:rPr>
          <w:t>yandex</w:t>
        </w:r>
        <w:proofErr w:type="spellEnd"/>
        <w:r w:rsidRPr="00843A3A">
          <w:rPr>
            <w:rStyle w:val="a5"/>
          </w:rPr>
          <w:t>.</w:t>
        </w:r>
        <w:proofErr w:type="spellStart"/>
        <w:r w:rsidRPr="00C5777B">
          <w:rPr>
            <w:rStyle w:val="a5"/>
            <w:lang w:val="en-US"/>
          </w:rPr>
          <w:t>ru</w:t>
        </w:r>
        <w:proofErr w:type="spellEnd"/>
      </w:hyperlink>
    </w:p>
    <w:p w:rsidR="003A2FAC" w:rsidRPr="00843A3A" w:rsidRDefault="003A2FAC" w:rsidP="003A2FAC">
      <w:pPr>
        <w:ind w:firstLine="567"/>
        <w:jc w:val="both"/>
      </w:pPr>
      <w:hyperlink r:id="rId7" w:history="1">
        <w:r w:rsidRPr="00C5777B">
          <w:rPr>
            <w:rStyle w:val="a5"/>
            <w:lang w:val="en-US"/>
          </w:rPr>
          <w:t>mirina</w:t>
        </w:r>
        <w:r w:rsidRPr="00843A3A">
          <w:rPr>
            <w:rStyle w:val="a5"/>
          </w:rPr>
          <w:t>70@</w:t>
        </w:r>
        <w:r w:rsidRPr="00C5777B">
          <w:rPr>
            <w:rStyle w:val="a5"/>
            <w:lang w:val="en-US"/>
          </w:rPr>
          <w:t>yandex</w:t>
        </w:r>
        <w:r w:rsidRPr="00843A3A">
          <w:rPr>
            <w:rStyle w:val="a5"/>
          </w:rPr>
          <w:t>.</w:t>
        </w:r>
        <w:r w:rsidRPr="00C5777B">
          <w:rPr>
            <w:rStyle w:val="a5"/>
            <w:lang w:val="en-US"/>
          </w:rPr>
          <w:t>ru</w:t>
        </w:r>
      </w:hyperlink>
      <w:r w:rsidRPr="00843A3A">
        <w:t xml:space="preserve"> </w:t>
      </w:r>
      <w:r>
        <w:t xml:space="preserve"> </w:t>
      </w:r>
    </w:p>
    <w:p w:rsidR="003A2FAC" w:rsidRPr="00843A3A" w:rsidRDefault="003A2FAC" w:rsidP="003A2FAC">
      <w:r w:rsidRPr="00843A3A">
        <w:t xml:space="preserve"> </w:t>
      </w:r>
    </w:p>
    <w:p w:rsidR="00474E28" w:rsidRDefault="00474E28"/>
    <w:sectPr w:rsidR="00474E28" w:rsidSect="00673A6F">
      <w:pgSz w:w="11909" w:h="16834"/>
      <w:pgMar w:top="851" w:right="851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4F8A"/>
    <w:multiLevelType w:val="hybridMultilevel"/>
    <w:tmpl w:val="46FECFC0"/>
    <w:lvl w:ilvl="0" w:tplc="0E900DD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ED73FF"/>
    <w:multiLevelType w:val="multilevel"/>
    <w:tmpl w:val="BD5848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FAC"/>
    <w:rsid w:val="003A2FAC"/>
    <w:rsid w:val="00474E28"/>
    <w:rsid w:val="0069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2FAC"/>
    <w:pPr>
      <w:widowControl w:val="0"/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A2F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A2FAC"/>
    <w:rPr>
      <w:color w:val="0000FF"/>
      <w:u w:val="single"/>
    </w:rPr>
  </w:style>
  <w:style w:type="paragraph" w:styleId="2">
    <w:name w:val="Body Text 2"/>
    <w:basedOn w:val="a"/>
    <w:link w:val="20"/>
    <w:rsid w:val="003A2F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A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ina7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N521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4352</Characters>
  <Application>Microsoft Office Word</Application>
  <DocSecurity>0</DocSecurity>
  <Lines>36</Lines>
  <Paragraphs>10</Paragraphs>
  <ScaleCrop>false</ScaleCrop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2016-02-03T18:22:00Z</dcterms:created>
  <dcterms:modified xsi:type="dcterms:W3CDTF">2016-02-03T18:23:00Z</dcterms:modified>
</cp:coreProperties>
</file>