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93B3" w14:textId="4DF84E8A" w:rsidR="00FA1160" w:rsidRPr="00D3044D" w:rsidRDefault="00FA1160" w:rsidP="00E57BB6">
      <w:pPr>
        <w:pStyle w:val="7"/>
        <w:ind w:firstLine="0"/>
        <w:rPr>
          <w:b/>
          <w:caps/>
          <w:sz w:val="22"/>
          <w:szCs w:val="22"/>
        </w:rPr>
      </w:pPr>
      <w:r w:rsidRPr="00D3044D">
        <w:rPr>
          <w:b/>
          <w:caps/>
          <w:sz w:val="22"/>
          <w:szCs w:val="22"/>
        </w:rPr>
        <w:t>Федеральное агентство воздушного транспорта</w:t>
      </w:r>
    </w:p>
    <w:p w14:paraId="2FF5EACF" w14:textId="77777777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D3044D">
        <w:rPr>
          <w:rFonts w:ascii="Times New Roman" w:hAnsi="Times New Roman" w:cs="Times New Roman"/>
          <w:b/>
          <w:caps/>
        </w:rPr>
        <w:t>(РОСАВИАЦИЯ)</w:t>
      </w:r>
    </w:p>
    <w:p w14:paraId="083DC432" w14:textId="77777777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14:paraId="449C6018" w14:textId="77777777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D3044D">
        <w:rPr>
          <w:rFonts w:ascii="Times New Roman" w:hAnsi="Times New Roman" w:cs="Times New Roman"/>
          <w:caps/>
        </w:rPr>
        <w:t>Иркутский филиал</w:t>
      </w:r>
    </w:p>
    <w:p w14:paraId="3E1F5FD2" w14:textId="79D90458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D3044D">
        <w:rPr>
          <w:rFonts w:ascii="Times New Roman" w:hAnsi="Times New Roman" w:cs="Times New Roman"/>
          <w:caps/>
        </w:rPr>
        <w:t>ФЕДЕРАЛЬНОГО Государственного бюджетного образовательного учреждения</w:t>
      </w:r>
      <w:r w:rsidR="007A1912" w:rsidRPr="00D3044D">
        <w:rPr>
          <w:rFonts w:ascii="Times New Roman" w:hAnsi="Times New Roman" w:cs="Times New Roman"/>
          <w:caps/>
        </w:rPr>
        <w:t xml:space="preserve"> </w:t>
      </w:r>
      <w:r w:rsidRPr="00D3044D">
        <w:rPr>
          <w:rFonts w:ascii="Times New Roman" w:hAnsi="Times New Roman" w:cs="Times New Roman"/>
          <w:caps/>
        </w:rPr>
        <w:t xml:space="preserve">высшего образования </w:t>
      </w:r>
    </w:p>
    <w:p w14:paraId="54ABD2BB" w14:textId="2543E307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D3044D">
        <w:rPr>
          <w:rFonts w:ascii="Times New Roman" w:hAnsi="Times New Roman" w:cs="Times New Roman"/>
          <w:caps/>
        </w:rPr>
        <w:t xml:space="preserve">«Московский государственный ТЕХНИЧЕСКИЙ университет гражданской авиации» (МГТУ ГА) </w:t>
      </w:r>
    </w:p>
    <w:p w14:paraId="4EDEB3AC" w14:textId="77777777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caps/>
        </w:rPr>
      </w:pPr>
    </w:p>
    <w:p w14:paraId="5465E2D6" w14:textId="344BB943" w:rsidR="00A36FD2" w:rsidRPr="00D3044D" w:rsidRDefault="00FA1160" w:rsidP="00E57BB6">
      <w:pPr>
        <w:jc w:val="center"/>
      </w:pPr>
      <w:r w:rsidRPr="00D3044D">
        <w:rPr>
          <w:noProof/>
        </w:rPr>
        <w:drawing>
          <wp:inline distT="0" distB="0" distL="0" distR="0" wp14:anchorId="00DB6D83" wp14:editId="3C738F43">
            <wp:extent cx="1524000" cy="213359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TU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3" cy="219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F1F2C" w14:textId="77777777" w:rsidR="009B24E2" w:rsidRPr="00D3044D" w:rsidRDefault="009B24E2" w:rsidP="00E57BB6">
      <w:pPr>
        <w:jc w:val="center"/>
      </w:pPr>
    </w:p>
    <w:p w14:paraId="69C89291" w14:textId="572BC109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</w:rPr>
      </w:pPr>
      <w:r w:rsidRPr="00D3044D">
        <w:rPr>
          <w:rFonts w:ascii="Times New Roman" w:hAnsi="Times New Roman" w:cs="Times New Roman"/>
        </w:rPr>
        <w:t>ИНФОРМАЦИОННОЕ ПИСЬМО</w:t>
      </w:r>
    </w:p>
    <w:p w14:paraId="44995F3E" w14:textId="6CAAA2CD" w:rsidR="009B24E2" w:rsidRDefault="009B24E2" w:rsidP="00E57BB6">
      <w:pPr>
        <w:spacing w:line="240" w:lineRule="auto"/>
        <w:jc w:val="center"/>
        <w:rPr>
          <w:rFonts w:ascii="Times New Roman" w:hAnsi="Times New Roman" w:cs="Times New Roman"/>
        </w:rPr>
      </w:pPr>
    </w:p>
    <w:p w14:paraId="6934808A" w14:textId="77777777" w:rsidR="001A213A" w:rsidRPr="00D3044D" w:rsidRDefault="001A213A" w:rsidP="00E57BB6">
      <w:pPr>
        <w:spacing w:line="240" w:lineRule="auto"/>
        <w:jc w:val="center"/>
        <w:rPr>
          <w:rFonts w:ascii="Times New Roman" w:hAnsi="Times New Roman" w:cs="Times New Roman"/>
        </w:rPr>
      </w:pPr>
    </w:p>
    <w:p w14:paraId="75425DF7" w14:textId="251A6CA3" w:rsidR="00FA1160" w:rsidRPr="001742A7" w:rsidRDefault="005B14F1" w:rsidP="00E57B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14F1">
        <w:rPr>
          <w:rFonts w:ascii="Times New Roman" w:hAnsi="Times New Roman" w:cs="Times New Roman"/>
          <w:lang w:val="en-US"/>
        </w:rPr>
        <w:t>XV</w:t>
      </w:r>
      <w:r w:rsidR="001A213A">
        <w:rPr>
          <w:rFonts w:ascii="Times New Roman" w:hAnsi="Times New Roman" w:cs="Times New Roman"/>
          <w:lang w:val="en-US"/>
        </w:rPr>
        <w:t>I</w:t>
      </w:r>
      <w:r w:rsidRPr="005B14F1">
        <w:rPr>
          <w:rFonts w:ascii="Times New Roman" w:hAnsi="Times New Roman" w:cs="Times New Roman"/>
        </w:rPr>
        <w:t xml:space="preserve"> Всероссийск</w:t>
      </w:r>
      <w:r>
        <w:rPr>
          <w:rFonts w:ascii="Times New Roman" w:hAnsi="Times New Roman" w:cs="Times New Roman"/>
        </w:rPr>
        <w:t>ая</w:t>
      </w:r>
      <w:r w:rsidRPr="005B14F1">
        <w:rPr>
          <w:rFonts w:ascii="Times New Roman" w:hAnsi="Times New Roman" w:cs="Times New Roman"/>
        </w:rPr>
        <w:t xml:space="preserve"> научно-практическ</w:t>
      </w:r>
      <w:r>
        <w:rPr>
          <w:rFonts w:ascii="Times New Roman" w:hAnsi="Times New Roman" w:cs="Times New Roman"/>
        </w:rPr>
        <w:t>ая</w:t>
      </w:r>
      <w:r w:rsidRPr="005B14F1">
        <w:rPr>
          <w:rFonts w:ascii="Times New Roman" w:hAnsi="Times New Roman" w:cs="Times New Roman"/>
        </w:rPr>
        <w:t xml:space="preserve"> конференци</w:t>
      </w:r>
      <w:r>
        <w:rPr>
          <w:rFonts w:ascii="Times New Roman" w:hAnsi="Times New Roman" w:cs="Times New Roman"/>
        </w:rPr>
        <w:t>я</w:t>
      </w:r>
      <w:r w:rsidRPr="005B14F1">
        <w:rPr>
          <w:rFonts w:ascii="Times New Roman" w:hAnsi="Times New Roman" w:cs="Times New Roman"/>
        </w:rPr>
        <w:t xml:space="preserve"> студентов и аспирантов </w:t>
      </w:r>
      <w:r w:rsidRPr="005B14F1">
        <w:rPr>
          <w:rFonts w:ascii="Times New Roman" w:hAnsi="Times New Roman" w:cs="Times New Roman"/>
          <w:b/>
        </w:rPr>
        <w:t>«Актуальные проблемы развития авиационной техники и методов ее эксплуатации − 202</w:t>
      </w:r>
      <w:r w:rsidR="001A213A" w:rsidRPr="001A213A">
        <w:rPr>
          <w:rFonts w:ascii="Times New Roman" w:hAnsi="Times New Roman" w:cs="Times New Roman"/>
          <w:b/>
        </w:rPr>
        <w:t>3</w:t>
      </w:r>
      <w:r w:rsidR="00FA1160" w:rsidRPr="005B14F1">
        <w:rPr>
          <w:rFonts w:ascii="Times New Roman" w:hAnsi="Times New Roman" w:cs="Times New Roman"/>
          <w:b/>
        </w:rPr>
        <w:t>»</w:t>
      </w:r>
      <w:r w:rsidR="00D3044D" w:rsidRPr="00D3044D">
        <w:rPr>
          <w:rFonts w:ascii="Times New Roman" w:hAnsi="Times New Roman" w:cs="Times New Roman"/>
          <w:b/>
        </w:rPr>
        <w:t xml:space="preserve">, </w:t>
      </w:r>
      <w:r w:rsidR="00D3044D" w:rsidRPr="00D3044D">
        <w:rPr>
          <w:rFonts w:ascii="Times New Roman" w:hAnsi="Times New Roman" w:cs="Times New Roman"/>
        </w:rPr>
        <w:t>посвященн</w:t>
      </w:r>
      <w:r w:rsidR="00D3044D">
        <w:rPr>
          <w:rFonts w:ascii="Times New Roman" w:hAnsi="Times New Roman" w:cs="Times New Roman"/>
        </w:rPr>
        <w:t>ая</w:t>
      </w:r>
      <w:r w:rsidR="00D3044D" w:rsidRPr="00D3044D">
        <w:rPr>
          <w:rFonts w:ascii="Times New Roman" w:hAnsi="Times New Roman" w:cs="Times New Roman"/>
        </w:rPr>
        <w:t xml:space="preserve"> празднованию 100-летия </w:t>
      </w:r>
      <w:r w:rsidR="000C4586">
        <w:rPr>
          <w:rFonts w:ascii="Times New Roman" w:hAnsi="Times New Roman" w:cs="Times New Roman"/>
        </w:rPr>
        <w:t>отечественной</w:t>
      </w:r>
      <w:r w:rsidR="000C4586">
        <w:rPr>
          <w:rFonts w:ascii="Times New Roman" w:hAnsi="Times New Roman" w:cs="Times New Roman"/>
        </w:rPr>
        <w:tab/>
      </w:r>
      <w:r w:rsidR="001742A7">
        <w:rPr>
          <w:rFonts w:ascii="Times New Roman" w:hAnsi="Times New Roman" w:cs="Times New Roman"/>
        </w:rPr>
        <w:t>гражданской авиации</w:t>
      </w:r>
    </w:p>
    <w:p w14:paraId="740DC62C" w14:textId="4AE7B9B8" w:rsidR="009B24E2" w:rsidRPr="001F6524" w:rsidRDefault="009B24E2" w:rsidP="00E57B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231A75C" w14:textId="6B04F583" w:rsidR="00FA1160" w:rsidRPr="001F6524" w:rsidRDefault="001742A7" w:rsidP="00E57BB6">
      <w:pPr>
        <w:spacing w:line="240" w:lineRule="auto"/>
        <w:jc w:val="center"/>
        <w:rPr>
          <w:rFonts w:ascii="Times New Roman" w:hAnsi="Times New Roman" w:cs="Times New Roman"/>
        </w:rPr>
      </w:pPr>
      <w:r w:rsidRPr="00B70518">
        <w:rPr>
          <w:rFonts w:ascii="Times New Roman" w:hAnsi="Times New Roman" w:cs="Times New Roman"/>
        </w:rPr>
        <w:t>7</w:t>
      </w:r>
      <w:r w:rsidR="00AF433F" w:rsidRPr="00B70518">
        <w:rPr>
          <w:rFonts w:ascii="Times New Roman" w:hAnsi="Times New Roman" w:cs="Times New Roman"/>
        </w:rPr>
        <w:t>-</w:t>
      </w:r>
      <w:r w:rsidRPr="00B70518">
        <w:rPr>
          <w:rFonts w:ascii="Times New Roman" w:hAnsi="Times New Roman" w:cs="Times New Roman"/>
        </w:rPr>
        <w:t>8</w:t>
      </w:r>
      <w:r w:rsidR="00FA1160" w:rsidRPr="001F6524">
        <w:rPr>
          <w:rFonts w:ascii="Times New Roman" w:hAnsi="Times New Roman" w:cs="Times New Roman"/>
        </w:rPr>
        <w:t xml:space="preserve"> </w:t>
      </w:r>
      <w:r w:rsidR="005B14F1">
        <w:rPr>
          <w:rFonts w:ascii="Times New Roman" w:hAnsi="Times New Roman" w:cs="Times New Roman"/>
        </w:rPr>
        <w:t>декабря</w:t>
      </w:r>
      <w:r w:rsidR="00FA1160" w:rsidRPr="001F652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FA1160" w:rsidRPr="001F6524">
        <w:rPr>
          <w:rFonts w:ascii="Times New Roman" w:hAnsi="Times New Roman" w:cs="Times New Roman"/>
        </w:rPr>
        <w:t xml:space="preserve"> г.</w:t>
      </w:r>
    </w:p>
    <w:p w14:paraId="4481A3FC" w14:textId="4F9E4E54" w:rsidR="009B24E2" w:rsidRPr="001F6524" w:rsidRDefault="009B24E2" w:rsidP="00E57BB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CF559A" w14:textId="376C7DB8" w:rsidR="00FA1160" w:rsidRPr="001F6524" w:rsidRDefault="00A7408C" w:rsidP="00E57BB6">
      <w:pPr>
        <w:spacing w:line="240" w:lineRule="auto"/>
        <w:jc w:val="center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>г</w:t>
      </w:r>
      <w:r w:rsidR="00FA1160" w:rsidRPr="001F6524">
        <w:rPr>
          <w:rFonts w:ascii="Times New Roman" w:hAnsi="Times New Roman" w:cs="Times New Roman"/>
        </w:rPr>
        <w:t>. Иркутск</w:t>
      </w:r>
    </w:p>
    <w:p w14:paraId="351AAFCB" w14:textId="77777777" w:rsidR="001A213A" w:rsidRDefault="001A213A" w:rsidP="00E57BB6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08BEEC6" w14:textId="19BEB250" w:rsidR="009B24E2" w:rsidRPr="001F6524" w:rsidRDefault="009B24E2" w:rsidP="00E57BB6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1F6524">
        <w:rPr>
          <w:rFonts w:ascii="Times New Roman" w:hAnsi="Times New Roman" w:cs="Times New Roman"/>
          <w:b/>
          <w:caps/>
        </w:rPr>
        <w:t>Уважаемые коллеги!</w:t>
      </w:r>
    </w:p>
    <w:p w14:paraId="5C403091" w14:textId="550276D9" w:rsidR="009B24E2" w:rsidRPr="001F6524" w:rsidRDefault="009B24E2" w:rsidP="00D15AD8">
      <w:pPr>
        <w:spacing w:line="240" w:lineRule="auto"/>
        <w:jc w:val="center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Приглашаем Вас принять участие в работе </w:t>
      </w:r>
      <w:r w:rsidR="005B14F1" w:rsidRPr="005B14F1">
        <w:rPr>
          <w:rFonts w:ascii="Times New Roman" w:hAnsi="Times New Roman" w:cs="Times New Roman"/>
          <w:lang w:val="en-US"/>
        </w:rPr>
        <w:t>XV</w:t>
      </w:r>
      <w:r w:rsidR="001A213A">
        <w:rPr>
          <w:rFonts w:ascii="Times New Roman" w:hAnsi="Times New Roman" w:cs="Times New Roman"/>
          <w:lang w:val="en-US"/>
        </w:rPr>
        <w:t>I</w:t>
      </w:r>
      <w:r w:rsidR="005B14F1" w:rsidRPr="005B14F1">
        <w:rPr>
          <w:rFonts w:ascii="Times New Roman" w:hAnsi="Times New Roman" w:cs="Times New Roman"/>
        </w:rPr>
        <w:t xml:space="preserve"> Всероссийской научно-практической конференции студентов и аспирантов </w:t>
      </w:r>
      <w:r w:rsidR="005B14F1" w:rsidRPr="005B14F1">
        <w:rPr>
          <w:rFonts w:ascii="Times New Roman" w:hAnsi="Times New Roman" w:cs="Times New Roman"/>
          <w:b/>
        </w:rPr>
        <w:t>«Актуальные проблемы развития авиационной техники и методов ее эксплуатации − 202</w:t>
      </w:r>
      <w:r w:rsidR="001742A7">
        <w:rPr>
          <w:rFonts w:ascii="Times New Roman" w:hAnsi="Times New Roman" w:cs="Times New Roman"/>
          <w:b/>
        </w:rPr>
        <w:t>3</w:t>
      </w:r>
      <w:r w:rsidRPr="005B14F1">
        <w:rPr>
          <w:rFonts w:ascii="Times New Roman" w:hAnsi="Times New Roman" w:cs="Times New Roman"/>
          <w:b/>
        </w:rPr>
        <w:t>»</w:t>
      </w:r>
      <w:r w:rsidR="00EA4DE1" w:rsidRPr="001F6524">
        <w:rPr>
          <w:rFonts w:ascii="Times New Roman" w:hAnsi="Times New Roman" w:cs="Times New Roman"/>
        </w:rPr>
        <w:t>, посвященн</w:t>
      </w:r>
      <w:r w:rsidR="000B406F" w:rsidRPr="001F6524">
        <w:rPr>
          <w:rFonts w:ascii="Times New Roman" w:hAnsi="Times New Roman" w:cs="Times New Roman"/>
        </w:rPr>
        <w:t>ой</w:t>
      </w:r>
      <w:r w:rsidR="00EA4DE1" w:rsidRPr="001F6524">
        <w:rPr>
          <w:rFonts w:ascii="Times New Roman" w:hAnsi="Times New Roman" w:cs="Times New Roman"/>
        </w:rPr>
        <w:t xml:space="preserve"> празднованию 100-</w:t>
      </w:r>
      <w:r w:rsidR="001742A7">
        <w:rPr>
          <w:rFonts w:ascii="Times New Roman" w:hAnsi="Times New Roman" w:cs="Times New Roman"/>
        </w:rPr>
        <w:t xml:space="preserve">летия </w:t>
      </w:r>
      <w:r w:rsidR="000C4586">
        <w:rPr>
          <w:rFonts w:ascii="Times New Roman" w:hAnsi="Times New Roman" w:cs="Times New Roman"/>
        </w:rPr>
        <w:t xml:space="preserve">отечественной </w:t>
      </w:r>
      <w:r w:rsidR="001742A7">
        <w:rPr>
          <w:rFonts w:ascii="Times New Roman" w:hAnsi="Times New Roman" w:cs="Times New Roman"/>
        </w:rPr>
        <w:t>гражданской авиации,</w:t>
      </w:r>
      <w:r w:rsidR="005013BB" w:rsidRPr="001F6524">
        <w:rPr>
          <w:rFonts w:ascii="Times New Roman" w:hAnsi="Times New Roman" w:cs="Times New Roman"/>
        </w:rPr>
        <w:t xml:space="preserve"> </w:t>
      </w:r>
      <w:r w:rsidRPr="001F6524">
        <w:rPr>
          <w:rFonts w:ascii="Times New Roman" w:hAnsi="Times New Roman" w:cs="Times New Roman"/>
        </w:rPr>
        <w:t xml:space="preserve">которая состоится </w:t>
      </w:r>
      <w:r w:rsidR="001742A7" w:rsidRPr="00B70518">
        <w:rPr>
          <w:rFonts w:ascii="Times New Roman" w:hAnsi="Times New Roman" w:cs="Times New Roman"/>
        </w:rPr>
        <w:t>7</w:t>
      </w:r>
      <w:r w:rsidR="00AF433F" w:rsidRPr="00B70518">
        <w:rPr>
          <w:rFonts w:ascii="Times New Roman" w:hAnsi="Times New Roman" w:cs="Times New Roman"/>
        </w:rPr>
        <w:t>-</w:t>
      </w:r>
      <w:r w:rsidR="001742A7" w:rsidRPr="00B70518">
        <w:rPr>
          <w:rFonts w:ascii="Times New Roman" w:hAnsi="Times New Roman" w:cs="Times New Roman"/>
        </w:rPr>
        <w:t>8</w:t>
      </w:r>
      <w:r w:rsidRPr="001F6524">
        <w:rPr>
          <w:rFonts w:ascii="Times New Roman" w:hAnsi="Times New Roman" w:cs="Times New Roman"/>
        </w:rPr>
        <w:t xml:space="preserve"> </w:t>
      </w:r>
      <w:r w:rsidR="005B14F1">
        <w:rPr>
          <w:rFonts w:ascii="Times New Roman" w:hAnsi="Times New Roman" w:cs="Times New Roman"/>
        </w:rPr>
        <w:t>декабря</w:t>
      </w:r>
      <w:r w:rsidRPr="001F6524">
        <w:rPr>
          <w:rFonts w:ascii="Times New Roman" w:hAnsi="Times New Roman" w:cs="Times New Roman"/>
        </w:rPr>
        <w:t xml:space="preserve"> 202</w:t>
      </w:r>
      <w:r w:rsidR="001742A7">
        <w:rPr>
          <w:rFonts w:ascii="Times New Roman" w:hAnsi="Times New Roman" w:cs="Times New Roman"/>
        </w:rPr>
        <w:t>3</w:t>
      </w:r>
      <w:r w:rsidRPr="001F6524">
        <w:rPr>
          <w:rFonts w:ascii="Times New Roman" w:hAnsi="Times New Roman" w:cs="Times New Roman"/>
        </w:rPr>
        <w:t xml:space="preserve"> г</w:t>
      </w:r>
      <w:r w:rsidR="005B14F1">
        <w:rPr>
          <w:rFonts w:ascii="Times New Roman" w:hAnsi="Times New Roman" w:cs="Times New Roman"/>
        </w:rPr>
        <w:t>.</w:t>
      </w:r>
    </w:p>
    <w:p w14:paraId="31FAFA29" w14:textId="77777777" w:rsidR="00745333" w:rsidRDefault="00745333" w:rsidP="006A0034">
      <w:pPr>
        <w:pStyle w:val="30"/>
        <w:spacing w:after="0"/>
        <w:ind w:firstLine="142"/>
        <w:jc w:val="both"/>
        <w:rPr>
          <w:b w:val="0"/>
        </w:rPr>
      </w:pPr>
    </w:p>
    <w:p w14:paraId="259413F4" w14:textId="31DE233F" w:rsidR="009B24E2" w:rsidRPr="001F6524" w:rsidRDefault="009B24E2" w:rsidP="006A0034">
      <w:pPr>
        <w:pStyle w:val="30"/>
        <w:spacing w:after="0"/>
        <w:ind w:firstLine="142"/>
        <w:jc w:val="both"/>
        <w:rPr>
          <w:b w:val="0"/>
        </w:rPr>
      </w:pPr>
      <w:r w:rsidRPr="001F6524">
        <w:rPr>
          <w:b w:val="0"/>
        </w:rPr>
        <w:t xml:space="preserve">Информация о конференции размещена на сайте </w:t>
      </w:r>
      <w:r w:rsidRPr="00F91557">
        <w:rPr>
          <w:b w:val="0"/>
          <w:color w:val="000000" w:themeColor="text1"/>
        </w:rPr>
        <w:t xml:space="preserve">Иркутского филиала МГТУ ГА </w:t>
      </w:r>
      <w:hyperlink r:id="rId9" w:history="1">
        <w:r w:rsidRPr="00F91557">
          <w:rPr>
            <w:rStyle w:val="a4"/>
            <w:b w:val="0"/>
            <w:color w:val="000000" w:themeColor="text1"/>
          </w:rPr>
          <w:t>http://if-mstuca.ru/</w:t>
        </w:r>
      </w:hyperlink>
      <w:r w:rsidRPr="00F91557">
        <w:rPr>
          <w:b w:val="0"/>
          <w:color w:val="000000" w:themeColor="text1"/>
        </w:rPr>
        <w:t xml:space="preserve"> </w:t>
      </w:r>
      <w:r w:rsidRPr="001F6524">
        <w:rPr>
          <w:b w:val="0"/>
        </w:rPr>
        <w:t>в разделе «Научная работа, Научные мероприятия, конференции</w:t>
      </w:r>
      <w:r w:rsidR="0035699C" w:rsidRPr="001F6524">
        <w:rPr>
          <w:b w:val="0"/>
        </w:rPr>
        <w:t>»</w:t>
      </w:r>
      <w:r w:rsidRPr="001F6524">
        <w:rPr>
          <w:b w:val="0"/>
        </w:rPr>
        <w:t>.</w:t>
      </w:r>
    </w:p>
    <w:p w14:paraId="3CCE32FC" w14:textId="77777777" w:rsidR="009B24E2" w:rsidRPr="001F6524" w:rsidRDefault="009B24E2" w:rsidP="006A0034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>Для участия в работе конференции приглашаются:</w:t>
      </w:r>
    </w:p>
    <w:p w14:paraId="32B6E9F0" w14:textId="06230C40" w:rsidR="009B24E2" w:rsidRPr="00903C4E" w:rsidRDefault="005B14F1" w:rsidP="00460A0B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903C4E">
        <w:rPr>
          <w:rFonts w:ascii="Times New Roman" w:hAnsi="Times New Roman" w:cs="Times New Roman"/>
        </w:rPr>
        <w:t xml:space="preserve">аспиранты, магистранты, студенты технических вузов и </w:t>
      </w:r>
      <w:proofErr w:type="spellStart"/>
      <w:r w:rsidRPr="00903C4E">
        <w:rPr>
          <w:rFonts w:ascii="Times New Roman" w:hAnsi="Times New Roman" w:cs="Times New Roman"/>
        </w:rPr>
        <w:t>ссузов</w:t>
      </w:r>
      <w:proofErr w:type="spellEnd"/>
      <w:r w:rsidRPr="00903C4E">
        <w:rPr>
          <w:rFonts w:ascii="Times New Roman" w:hAnsi="Times New Roman" w:cs="Times New Roman"/>
        </w:rPr>
        <w:t xml:space="preserve"> России и </w:t>
      </w:r>
      <w:r w:rsidRPr="00785E3E">
        <w:rPr>
          <w:rFonts w:ascii="Times New Roman" w:hAnsi="Times New Roman" w:cs="Times New Roman"/>
        </w:rPr>
        <w:t>ближнего зарубежья.</w:t>
      </w:r>
    </w:p>
    <w:p w14:paraId="69166E64" w14:textId="18FC5D01" w:rsidR="009B24E2" w:rsidRPr="001F6524" w:rsidRDefault="009B24E2" w:rsidP="006A0034">
      <w:pPr>
        <w:tabs>
          <w:tab w:val="left" w:pos="1134"/>
        </w:tabs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>Рабочие языки конференции: русский, английский.</w:t>
      </w:r>
    </w:p>
    <w:p w14:paraId="4375D067" w14:textId="5BDC2549" w:rsidR="00AF433F" w:rsidRPr="008E1FCB" w:rsidRDefault="00903C4E" w:rsidP="00AF433F">
      <w:pPr>
        <w:spacing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903C4E">
        <w:rPr>
          <w:rFonts w:ascii="Times New Roman" w:hAnsi="Times New Roman" w:cs="Times New Roman"/>
        </w:rPr>
        <w:t xml:space="preserve">По итогам конференции предусмотрен выпуск электронного сборника научных трудов. Первый том размещается в РИНЦ (статьи с высоким уровнем оригинальности, научной новизны), второй том размещается на сайте Иркутского филиала МГТУ ГА. Все статьи проходят обязательное рецензирование. Сборнику будут присвоены соответствующие библиотечные индексы УДК, ББК. </w:t>
      </w:r>
      <w:r w:rsidR="00AF433F" w:rsidRPr="001F6524">
        <w:rPr>
          <w:rFonts w:ascii="Times New Roman" w:hAnsi="Times New Roman" w:cs="Times New Roman"/>
        </w:rPr>
        <w:t xml:space="preserve">Лучшие доклады будут опубликованы в </w:t>
      </w:r>
      <w:r w:rsidR="00AF433F" w:rsidRPr="001F6524">
        <w:rPr>
          <w:rFonts w:ascii="Times New Roman" w:hAnsi="Times New Roman" w:cs="Times New Roman"/>
          <w:b/>
        </w:rPr>
        <w:t>Международном информационно-аналитическом журнале (МИАЖ) «</w:t>
      </w:r>
      <w:proofErr w:type="spellStart"/>
      <w:r w:rsidR="00AF433F" w:rsidRPr="001F6524">
        <w:rPr>
          <w:rFonts w:ascii="Times New Roman" w:hAnsi="Times New Roman" w:cs="Times New Roman"/>
          <w:b/>
        </w:rPr>
        <w:t>Crede</w:t>
      </w:r>
      <w:proofErr w:type="spellEnd"/>
      <w:r w:rsidR="00AF433F" w:rsidRPr="001F6524">
        <w:rPr>
          <w:rFonts w:ascii="Times New Roman" w:hAnsi="Times New Roman" w:cs="Times New Roman"/>
          <w:b/>
        </w:rPr>
        <w:t xml:space="preserve"> </w:t>
      </w:r>
      <w:proofErr w:type="spellStart"/>
      <w:r w:rsidR="00AF433F" w:rsidRPr="001F6524">
        <w:rPr>
          <w:rFonts w:ascii="Times New Roman" w:hAnsi="Times New Roman" w:cs="Times New Roman"/>
          <w:b/>
        </w:rPr>
        <w:t>Experto</w:t>
      </w:r>
      <w:proofErr w:type="spellEnd"/>
      <w:r w:rsidR="00AF433F" w:rsidRPr="001F6524">
        <w:rPr>
          <w:rFonts w:ascii="Times New Roman" w:hAnsi="Times New Roman" w:cs="Times New Roman"/>
          <w:b/>
        </w:rPr>
        <w:t>: транспорт, общество, образование, язык»</w:t>
      </w:r>
      <w:r w:rsidR="00AF433F" w:rsidRPr="001F6524">
        <w:rPr>
          <w:rFonts w:ascii="Times New Roman" w:hAnsi="Times New Roman" w:cs="Times New Roman"/>
        </w:rPr>
        <w:t>, включенном в ПЕРЕЧЕНЬ рецензируемых научных изданий, в которых должны быть опубликованы основные научные результаты диссертаций на соискание</w:t>
      </w:r>
      <w:r w:rsidR="00AF433F" w:rsidRPr="008E1FCB">
        <w:rPr>
          <w:rFonts w:ascii="Times New Roman" w:hAnsi="Times New Roman" w:cs="Times New Roman"/>
        </w:rPr>
        <w:t xml:space="preserve"> ученой степени кандидата наук, на соискание ученой степени доктора наук </w:t>
      </w:r>
      <w:r w:rsidR="00682C4F" w:rsidRPr="008E1FCB">
        <w:rPr>
          <w:rFonts w:ascii="Times New Roman" w:hAnsi="Times New Roman" w:cs="Times New Roman"/>
        </w:rPr>
        <w:t xml:space="preserve">с </w:t>
      </w:r>
      <w:r w:rsidR="00AF433F" w:rsidRPr="008E1FCB">
        <w:rPr>
          <w:rFonts w:ascii="Times New Roman" w:hAnsi="Times New Roman" w:cs="Times New Roman"/>
        </w:rPr>
        <w:t>22.12.2020.</w:t>
      </w:r>
      <w:r w:rsidR="00AF433F" w:rsidRPr="008E1FCB">
        <w:rPr>
          <w:rFonts w:ascii="Times New Roman" w:hAnsi="Times New Roman" w:cs="Times New Roman"/>
          <w:b/>
        </w:rPr>
        <w:t xml:space="preserve"> </w:t>
      </w:r>
      <w:r w:rsidR="00AF433F" w:rsidRPr="008E1FCB">
        <w:rPr>
          <w:rFonts w:ascii="Times New Roman" w:hAnsi="Times New Roman" w:cs="Times New Roman"/>
          <w:bCs/>
        </w:rPr>
        <w:t xml:space="preserve">Требования к оформлению статьи в МИАЖ </w:t>
      </w:r>
      <w:proofErr w:type="spellStart"/>
      <w:r w:rsidR="00AF433F" w:rsidRPr="008E1FCB">
        <w:rPr>
          <w:rFonts w:ascii="Times New Roman" w:hAnsi="Times New Roman" w:cs="Times New Roman"/>
          <w:bCs/>
        </w:rPr>
        <w:t>Crede</w:t>
      </w:r>
      <w:proofErr w:type="spellEnd"/>
      <w:r w:rsidR="00AF433F" w:rsidRPr="008E1FCB">
        <w:rPr>
          <w:rFonts w:ascii="Times New Roman" w:hAnsi="Times New Roman" w:cs="Times New Roman"/>
          <w:bCs/>
        </w:rPr>
        <w:t xml:space="preserve"> </w:t>
      </w:r>
      <w:proofErr w:type="spellStart"/>
      <w:r w:rsidR="00AF433F" w:rsidRPr="008E1FCB">
        <w:rPr>
          <w:rFonts w:ascii="Times New Roman" w:hAnsi="Times New Roman" w:cs="Times New Roman"/>
          <w:bCs/>
        </w:rPr>
        <w:t>Experto</w:t>
      </w:r>
      <w:proofErr w:type="spellEnd"/>
      <w:r w:rsidR="00AF433F" w:rsidRPr="008E1FCB">
        <w:rPr>
          <w:rFonts w:ascii="Times New Roman" w:hAnsi="Times New Roman" w:cs="Times New Roman"/>
          <w:bCs/>
        </w:rPr>
        <w:t xml:space="preserve"> представлены на сайте журнала </w:t>
      </w:r>
      <w:hyperlink r:id="rId10" w:history="1">
        <w:r w:rsidR="00AF433F" w:rsidRPr="00F91557">
          <w:rPr>
            <w:rStyle w:val="a4"/>
            <w:rFonts w:ascii="Times New Roman" w:hAnsi="Times New Roman" w:cs="Times New Roman"/>
            <w:bCs/>
            <w:color w:val="auto"/>
          </w:rPr>
          <w:t>http://ce.if-mstuca.ru/</w:t>
        </w:r>
      </w:hyperlink>
      <w:r w:rsidR="00AF433F" w:rsidRPr="00F91557">
        <w:rPr>
          <w:rFonts w:ascii="Times New Roman" w:hAnsi="Times New Roman" w:cs="Times New Roman"/>
          <w:bCs/>
        </w:rPr>
        <w:t xml:space="preserve"> в разделе </w:t>
      </w:r>
      <w:r w:rsidR="00AF433F" w:rsidRPr="008E1FCB">
        <w:rPr>
          <w:rFonts w:ascii="Times New Roman" w:hAnsi="Times New Roman" w:cs="Times New Roman"/>
          <w:bCs/>
        </w:rPr>
        <w:t>Авторам.</w:t>
      </w:r>
    </w:p>
    <w:p w14:paraId="4391F8BD" w14:textId="77777777" w:rsidR="008E1FCB" w:rsidRPr="000B406F" w:rsidRDefault="008E1FCB" w:rsidP="00682C4F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9F8AAB" w14:textId="63EA4448" w:rsidR="00903C4E" w:rsidRDefault="00903C4E" w:rsidP="00682C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4A7BF6" w14:textId="1D82653C" w:rsidR="00745333" w:rsidRDefault="00745333" w:rsidP="00682C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72729C" w14:textId="77A38CE8" w:rsidR="00745333" w:rsidRDefault="00745333" w:rsidP="00682C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FFF5CA" w14:textId="278F4D91" w:rsidR="009B24E2" w:rsidRPr="00110145" w:rsidRDefault="009B24E2" w:rsidP="00682C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10145">
        <w:rPr>
          <w:rFonts w:ascii="Times New Roman" w:hAnsi="Times New Roman" w:cs="Times New Roman"/>
          <w:b/>
          <w:bCs/>
        </w:rPr>
        <w:t>НАУЧНЫЕ НАПРАВЛЕНИЯ</w:t>
      </w:r>
    </w:p>
    <w:p w14:paraId="4DAC87B5" w14:textId="77777777" w:rsidR="00BF000D" w:rsidRPr="00BF000D" w:rsidRDefault="00BF000D" w:rsidP="00BF000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Летательные аппараты, авиационные двигатели и методы их эксплуатации.</w:t>
      </w:r>
    </w:p>
    <w:p w14:paraId="6EDF0437" w14:textId="77777777" w:rsidR="00BF000D" w:rsidRPr="00BF000D" w:rsidRDefault="00BF000D" w:rsidP="00BF000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Авионика, авиационные электросистемы, пилотажно-навигационные комплексы и методы их эксплуатации.</w:t>
      </w:r>
    </w:p>
    <w:p w14:paraId="7CB1AD89" w14:textId="77777777" w:rsidR="00BF000D" w:rsidRPr="00BF000D" w:rsidRDefault="00BF000D" w:rsidP="00BF000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Системы авиационной радиосвязи, радиолокации, радионавигации и методы их эксплуатации. Системы наблюдения и организации воздушного движения.</w:t>
      </w:r>
    </w:p>
    <w:p w14:paraId="475B4ED7" w14:textId="77777777" w:rsidR="00BF000D" w:rsidRPr="00BF000D" w:rsidRDefault="00BF000D" w:rsidP="00BF000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Современные проблемы управления и экономики на транспорте.</w:t>
      </w:r>
    </w:p>
    <w:p w14:paraId="76A077DA" w14:textId="4AB2DE0B" w:rsidR="004F4B28" w:rsidRPr="00BF000D" w:rsidRDefault="00BF000D" w:rsidP="00BF000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Проблемы, перспективы развития и применения беспилотных авиационных систем.</w:t>
      </w:r>
    </w:p>
    <w:p w14:paraId="2C3ADAC1" w14:textId="77777777" w:rsidR="00E57BB6" w:rsidRPr="00572F2D" w:rsidRDefault="00E57BB6" w:rsidP="00B6531A">
      <w:pPr>
        <w:pStyle w:val="a3"/>
        <w:spacing w:line="240" w:lineRule="auto"/>
        <w:ind w:left="284" w:firstLine="142"/>
        <w:jc w:val="both"/>
        <w:rPr>
          <w:rFonts w:ascii="Times New Roman" w:hAnsi="Times New Roman" w:cs="Times New Roman"/>
          <w:sz w:val="8"/>
        </w:rPr>
      </w:pPr>
    </w:p>
    <w:p w14:paraId="0AF5BCA7" w14:textId="1B80F080" w:rsidR="009B24E2" w:rsidRPr="00110145" w:rsidRDefault="009B24E2" w:rsidP="00B6531A">
      <w:pPr>
        <w:pStyle w:val="a3"/>
        <w:spacing w:line="240" w:lineRule="auto"/>
        <w:ind w:left="0" w:firstLine="142"/>
        <w:jc w:val="center"/>
        <w:rPr>
          <w:rFonts w:ascii="Times New Roman" w:hAnsi="Times New Roman" w:cs="Times New Roman"/>
          <w:b/>
        </w:rPr>
      </w:pPr>
      <w:r w:rsidRPr="00110145">
        <w:rPr>
          <w:rFonts w:ascii="Times New Roman" w:hAnsi="Times New Roman" w:cs="Times New Roman"/>
          <w:b/>
        </w:rPr>
        <w:t>КОНТАКТЫ</w:t>
      </w:r>
    </w:p>
    <w:p w14:paraId="10530147" w14:textId="77777777" w:rsidR="009B24E2" w:rsidRPr="00110145" w:rsidRDefault="009B24E2" w:rsidP="00B6531A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0145">
        <w:rPr>
          <w:rFonts w:ascii="Times New Roman" w:hAnsi="Times New Roman" w:cs="Times New Roman"/>
        </w:rPr>
        <w:t>Отдел редакционно-издательской и научной работы Иркутского филиала МГТУ ГА.</w:t>
      </w:r>
    </w:p>
    <w:p w14:paraId="5B64B385" w14:textId="77777777" w:rsidR="009B24E2" w:rsidRPr="00110145" w:rsidRDefault="009B24E2" w:rsidP="00B6531A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0145">
        <w:rPr>
          <w:rFonts w:ascii="Times New Roman" w:hAnsi="Times New Roman" w:cs="Times New Roman"/>
        </w:rPr>
        <w:t>Почтовый адрес: 664047, г. Иркутск, ул. Коммунаров, 3.</w:t>
      </w:r>
    </w:p>
    <w:p w14:paraId="7AB7E524" w14:textId="207A2420" w:rsidR="009B24E2" w:rsidRPr="000B406F" w:rsidRDefault="009B24E2" w:rsidP="000B406F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0145">
        <w:rPr>
          <w:rFonts w:ascii="Times New Roman" w:hAnsi="Times New Roman" w:cs="Times New Roman"/>
        </w:rPr>
        <w:t xml:space="preserve">Телефоны: </w:t>
      </w:r>
      <w:r w:rsidRPr="000B406F">
        <w:rPr>
          <w:rFonts w:ascii="Times New Roman" w:hAnsi="Times New Roman" w:cs="Times New Roman"/>
        </w:rPr>
        <w:t>+7 (3952) 544-404, доб. 134.</w:t>
      </w:r>
    </w:p>
    <w:p w14:paraId="1D13FFB1" w14:textId="74B66820" w:rsidR="009B24E2" w:rsidRPr="00110145" w:rsidRDefault="009B24E2" w:rsidP="00B6531A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8E1FCB">
        <w:rPr>
          <w:rFonts w:ascii="Times New Roman" w:hAnsi="Times New Roman" w:cs="Times New Roman"/>
        </w:rPr>
        <w:t xml:space="preserve">+7-902-177-25-67 Иванова Людмила Анатольевна, </w:t>
      </w:r>
      <w:r w:rsidR="00AF433F" w:rsidRPr="008E1FCB">
        <w:rPr>
          <w:rFonts w:ascii="Times New Roman" w:hAnsi="Times New Roman" w:cs="Times New Roman"/>
        </w:rPr>
        <w:t>заместитель директора по</w:t>
      </w:r>
      <w:r w:rsidRPr="008E1FCB">
        <w:rPr>
          <w:rFonts w:ascii="Times New Roman" w:hAnsi="Times New Roman" w:cs="Times New Roman"/>
        </w:rPr>
        <w:t xml:space="preserve"> научной работ</w:t>
      </w:r>
      <w:r w:rsidR="00AF433F" w:rsidRPr="008E1FCB">
        <w:rPr>
          <w:rFonts w:ascii="Times New Roman" w:hAnsi="Times New Roman" w:cs="Times New Roman"/>
        </w:rPr>
        <w:t>е</w:t>
      </w:r>
      <w:r w:rsidRPr="008E1FCB">
        <w:rPr>
          <w:rFonts w:ascii="Times New Roman" w:hAnsi="Times New Roman" w:cs="Times New Roman"/>
        </w:rPr>
        <w:t xml:space="preserve"> Иркутского филиала МГТУ ГА, к.п.н., доцент</w:t>
      </w:r>
      <w:r w:rsidRPr="00110145">
        <w:rPr>
          <w:rFonts w:ascii="Times New Roman" w:hAnsi="Times New Roman" w:cs="Times New Roman"/>
        </w:rPr>
        <w:t xml:space="preserve"> </w:t>
      </w:r>
    </w:p>
    <w:p w14:paraId="22EAD47E" w14:textId="0B3C22E9" w:rsidR="009B24E2" w:rsidRPr="00110145" w:rsidRDefault="009B24E2" w:rsidP="00B6531A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lang w:val="en-US"/>
        </w:rPr>
      </w:pPr>
      <w:r w:rsidRPr="00110145">
        <w:rPr>
          <w:rFonts w:ascii="Times New Roman" w:hAnsi="Times New Roman" w:cs="Times New Roman"/>
          <w:lang w:val="en-US"/>
        </w:rPr>
        <w:t xml:space="preserve">E-mail: </w:t>
      </w:r>
      <w:hyperlink r:id="rId11" w:history="1">
        <w:r w:rsidRPr="00F91557">
          <w:rPr>
            <w:rStyle w:val="a4"/>
            <w:rFonts w:ascii="Times New Roman" w:hAnsi="Times New Roman" w:cs="Times New Roman"/>
            <w:color w:val="auto"/>
            <w:lang w:val="en-US"/>
          </w:rPr>
          <w:t>nio@if-mstuca.ru</w:t>
        </w:r>
      </w:hyperlink>
      <w:r w:rsidRPr="00F91557">
        <w:rPr>
          <w:rFonts w:ascii="Times New Roman" w:hAnsi="Times New Roman" w:cs="Times New Roman"/>
          <w:lang w:val="en-US"/>
        </w:rPr>
        <w:t xml:space="preserve">, </w:t>
      </w:r>
      <w:hyperlink r:id="rId12" w:history="1">
        <w:r w:rsidRPr="00F91557">
          <w:rPr>
            <w:rStyle w:val="a4"/>
            <w:rFonts w:ascii="Times New Roman" w:hAnsi="Times New Roman" w:cs="Times New Roman"/>
            <w:color w:val="auto"/>
            <w:lang w:val="en-US"/>
          </w:rPr>
          <w:t>credeexperto@if-mstuca.ru</w:t>
        </w:r>
      </w:hyperlink>
    </w:p>
    <w:p w14:paraId="75ABA77D" w14:textId="77777777" w:rsidR="004F3408" w:rsidRPr="00572F2D" w:rsidRDefault="004F3408" w:rsidP="00B6531A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10"/>
          <w:lang w:val="en-US"/>
        </w:rPr>
      </w:pPr>
    </w:p>
    <w:p w14:paraId="57F60919" w14:textId="4749CF89" w:rsidR="00910E12" w:rsidRPr="00110145" w:rsidRDefault="00910E12" w:rsidP="00B6531A">
      <w:pPr>
        <w:spacing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110145">
        <w:rPr>
          <w:rFonts w:ascii="Times New Roman" w:hAnsi="Times New Roman" w:cs="Times New Roman"/>
          <w:b/>
        </w:rPr>
        <w:t>КОНТРОЛЬНЫЕ СРОКИ</w:t>
      </w:r>
    </w:p>
    <w:p w14:paraId="14C7EDA9" w14:textId="4E2D72F5" w:rsidR="00910E12" w:rsidRPr="001F6524" w:rsidRDefault="00910E12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Прием заявок на участие в конференции </w:t>
      </w:r>
      <w:r w:rsidR="00745333">
        <w:rPr>
          <w:rFonts w:ascii="Times New Roman" w:hAnsi="Times New Roman" w:cs="Times New Roman"/>
        </w:rPr>
        <w:t xml:space="preserve">и статей </w:t>
      </w:r>
      <w:r w:rsidR="00DA161D">
        <w:rPr>
          <w:rFonts w:ascii="Times New Roman" w:hAnsi="Times New Roman" w:cs="Times New Roman"/>
        </w:rPr>
        <w:t xml:space="preserve">– </w:t>
      </w:r>
      <w:r w:rsidRPr="001F6524">
        <w:rPr>
          <w:rFonts w:ascii="Times New Roman" w:hAnsi="Times New Roman" w:cs="Times New Roman"/>
        </w:rPr>
        <w:t xml:space="preserve">до </w:t>
      </w:r>
      <w:r w:rsidR="00C90E4E" w:rsidRPr="00B70518">
        <w:rPr>
          <w:rFonts w:ascii="Times New Roman" w:hAnsi="Times New Roman" w:cs="Times New Roman"/>
        </w:rPr>
        <w:t>21</w:t>
      </w:r>
      <w:r w:rsidRPr="00B70518">
        <w:rPr>
          <w:rFonts w:ascii="Times New Roman" w:hAnsi="Times New Roman" w:cs="Times New Roman"/>
        </w:rPr>
        <w:t>.</w:t>
      </w:r>
      <w:r w:rsidR="00BF000D" w:rsidRPr="00B70518">
        <w:rPr>
          <w:rFonts w:ascii="Times New Roman" w:hAnsi="Times New Roman" w:cs="Times New Roman"/>
        </w:rPr>
        <w:t>11</w:t>
      </w:r>
      <w:r w:rsidRPr="00B70518">
        <w:rPr>
          <w:rFonts w:ascii="Times New Roman" w:hAnsi="Times New Roman" w:cs="Times New Roman"/>
        </w:rPr>
        <w:t>.202</w:t>
      </w:r>
      <w:r w:rsidR="00745333" w:rsidRPr="00B70518">
        <w:rPr>
          <w:rFonts w:ascii="Times New Roman" w:hAnsi="Times New Roman" w:cs="Times New Roman"/>
        </w:rPr>
        <w:t>3</w:t>
      </w:r>
      <w:r w:rsidRPr="00B70518">
        <w:rPr>
          <w:rFonts w:ascii="Times New Roman" w:hAnsi="Times New Roman" w:cs="Times New Roman"/>
        </w:rPr>
        <w:t>;</w:t>
      </w:r>
    </w:p>
    <w:p w14:paraId="5A6FE435" w14:textId="52BD9548" w:rsidR="00910E12" w:rsidRPr="001F6524" w:rsidRDefault="00910E12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Рассылка приглашений и программы конференции – до </w:t>
      </w:r>
      <w:r w:rsidR="00BF000D" w:rsidRPr="00DF4A44">
        <w:rPr>
          <w:rFonts w:ascii="Times New Roman" w:hAnsi="Times New Roman" w:cs="Times New Roman"/>
        </w:rPr>
        <w:t>30</w:t>
      </w:r>
      <w:r w:rsidR="00AF433F" w:rsidRPr="00DF4A44">
        <w:rPr>
          <w:rFonts w:ascii="Times New Roman" w:hAnsi="Times New Roman" w:cs="Times New Roman"/>
        </w:rPr>
        <w:t>.1</w:t>
      </w:r>
      <w:r w:rsidR="00BF000D" w:rsidRPr="00DF4A44">
        <w:rPr>
          <w:rFonts w:ascii="Times New Roman" w:hAnsi="Times New Roman" w:cs="Times New Roman"/>
        </w:rPr>
        <w:t>1</w:t>
      </w:r>
      <w:r w:rsidRPr="00DF4A44">
        <w:rPr>
          <w:rFonts w:ascii="Times New Roman" w:hAnsi="Times New Roman" w:cs="Times New Roman"/>
        </w:rPr>
        <w:t>.202</w:t>
      </w:r>
      <w:r w:rsidR="00745333">
        <w:rPr>
          <w:rFonts w:ascii="Times New Roman" w:hAnsi="Times New Roman" w:cs="Times New Roman"/>
        </w:rPr>
        <w:t>3</w:t>
      </w:r>
      <w:r w:rsidRPr="00DF4A44">
        <w:rPr>
          <w:rFonts w:ascii="Times New Roman" w:hAnsi="Times New Roman" w:cs="Times New Roman"/>
        </w:rPr>
        <w:t>;</w:t>
      </w:r>
    </w:p>
    <w:p w14:paraId="1192BBCB" w14:textId="0D2F83D0" w:rsidR="00910E12" w:rsidRPr="001F6524" w:rsidRDefault="00910E12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Открытие конференции, пленарное заседание – </w:t>
      </w:r>
      <w:r w:rsidR="00745333" w:rsidRPr="00B70518">
        <w:rPr>
          <w:rFonts w:ascii="Times New Roman" w:hAnsi="Times New Roman" w:cs="Times New Roman"/>
        </w:rPr>
        <w:t>07</w:t>
      </w:r>
      <w:r w:rsidRPr="00B70518">
        <w:rPr>
          <w:rFonts w:ascii="Times New Roman" w:hAnsi="Times New Roman" w:cs="Times New Roman"/>
        </w:rPr>
        <w:t>.1</w:t>
      </w:r>
      <w:r w:rsidR="00BF000D" w:rsidRPr="00B70518">
        <w:rPr>
          <w:rFonts w:ascii="Times New Roman" w:hAnsi="Times New Roman" w:cs="Times New Roman"/>
        </w:rPr>
        <w:t>2</w:t>
      </w:r>
      <w:r w:rsidRPr="00B70518">
        <w:rPr>
          <w:rFonts w:ascii="Times New Roman" w:hAnsi="Times New Roman" w:cs="Times New Roman"/>
        </w:rPr>
        <w:t>.</w:t>
      </w:r>
      <w:r w:rsidRPr="00DF4A44">
        <w:rPr>
          <w:rFonts w:ascii="Times New Roman" w:hAnsi="Times New Roman" w:cs="Times New Roman"/>
        </w:rPr>
        <w:t>202</w:t>
      </w:r>
      <w:r w:rsidR="00745333">
        <w:rPr>
          <w:rFonts w:ascii="Times New Roman" w:hAnsi="Times New Roman" w:cs="Times New Roman"/>
        </w:rPr>
        <w:t>3</w:t>
      </w:r>
      <w:r w:rsidRPr="001F6524">
        <w:rPr>
          <w:rFonts w:ascii="Times New Roman" w:hAnsi="Times New Roman" w:cs="Times New Roman"/>
        </w:rPr>
        <w:t>;</w:t>
      </w:r>
    </w:p>
    <w:p w14:paraId="1152377A" w14:textId="295F20D2" w:rsidR="00903C4E" w:rsidRDefault="00910E12" w:rsidP="00903C4E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Работа секций </w:t>
      </w:r>
      <w:r w:rsidR="00171992" w:rsidRPr="00B70518">
        <w:rPr>
          <w:rFonts w:ascii="Times New Roman" w:hAnsi="Times New Roman" w:cs="Times New Roman"/>
        </w:rPr>
        <w:t>– 0</w:t>
      </w:r>
      <w:r w:rsidR="00745333" w:rsidRPr="00B70518">
        <w:rPr>
          <w:rFonts w:ascii="Times New Roman" w:hAnsi="Times New Roman" w:cs="Times New Roman"/>
        </w:rPr>
        <w:t>7</w:t>
      </w:r>
      <w:r w:rsidR="00171992" w:rsidRPr="00B70518">
        <w:rPr>
          <w:rFonts w:ascii="Times New Roman" w:hAnsi="Times New Roman" w:cs="Times New Roman"/>
        </w:rPr>
        <w:t>.12 –</w:t>
      </w:r>
      <w:r w:rsidRPr="00B70518">
        <w:rPr>
          <w:rFonts w:ascii="Times New Roman" w:hAnsi="Times New Roman" w:cs="Times New Roman"/>
        </w:rPr>
        <w:t xml:space="preserve"> </w:t>
      </w:r>
      <w:r w:rsidR="00BF000D" w:rsidRPr="00B70518">
        <w:rPr>
          <w:rFonts w:ascii="Times New Roman" w:hAnsi="Times New Roman" w:cs="Times New Roman"/>
        </w:rPr>
        <w:t>0</w:t>
      </w:r>
      <w:r w:rsidR="00745333" w:rsidRPr="00B70518">
        <w:rPr>
          <w:rFonts w:ascii="Times New Roman" w:hAnsi="Times New Roman" w:cs="Times New Roman"/>
        </w:rPr>
        <w:t>8</w:t>
      </w:r>
      <w:r w:rsidRPr="00B70518">
        <w:rPr>
          <w:rFonts w:ascii="Times New Roman" w:hAnsi="Times New Roman" w:cs="Times New Roman"/>
        </w:rPr>
        <w:t>.</w:t>
      </w:r>
      <w:r w:rsidRPr="00DF4A44">
        <w:rPr>
          <w:rFonts w:ascii="Times New Roman" w:hAnsi="Times New Roman" w:cs="Times New Roman"/>
        </w:rPr>
        <w:t>1</w:t>
      </w:r>
      <w:r w:rsidR="00BF000D" w:rsidRPr="00DF4A44">
        <w:rPr>
          <w:rFonts w:ascii="Times New Roman" w:hAnsi="Times New Roman" w:cs="Times New Roman"/>
        </w:rPr>
        <w:t>2</w:t>
      </w:r>
      <w:r w:rsidRPr="00DF4A44">
        <w:rPr>
          <w:rFonts w:ascii="Times New Roman" w:hAnsi="Times New Roman" w:cs="Times New Roman"/>
        </w:rPr>
        <w:t>.202</w:t>
      </w:r>
      <w:r w:rsidR="00745333">
        <w:rPr>
          <w:rFonts w:ascii="Times New Roman" w:hAnsi="Times New Roman" w:cs="Times New Roman"/>
        </w:rPr>
        <w:t>3</w:t>
      </w:r>
      <w:r w:rsidRPr="00DF4A44">
        <w:rPr>
          <w:rFonts w:ascii="Times New Roman" w:hAnsi="Times New Roman" w:cs="Times New Roman"/>
        </w:rPr>
        <w:t>;</w:t>
      </w:r>
    </w:p>
    <w:p w14:paraId="07A89AD8" w14:textId="246E3040" w:rsidR="00910E12" w:rsidRPr="001F6524" w:rsidRDefault="00910E12" w:rsidP="00903C4E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Рассылка сертификатов участников конференции – до </w:t>
      </w:r>
      <w:r w:rsidR="00BF000D" w:rsidRPr="00DF4A44">
        <w:rPr>
          <w:rFonts w:ascii="Times New Roman" w:hAnsi="Times New Roman" w:cs="Times New Roman"/>
        </w:rPr>
        <w:t>1</w:t>
      </w:r>
      <w:r w:rsidRPr="00DF4A44">
        <w:rPr>
          <w:rFonts w:ascii="Times New Roman" w:hAnsi="Times New Roman" w:cs="Times New Roman"/>
        </w:rPr>
        <w:t>5.1</w:t>
      </w:r>
      <w:r w:rsidR="00BF000D" w:rsidRPr="00DF4A44">
        <w:rPr>
          <w:rFonts w:ascii="Times New Roman" w:hAnsi="Times New Roman" w:cs="Times New Roman"/>
        </w:rPr>
        <w:t>2</w:t>
      </w:r>
      <w:r w:rsidRPr="00DF4A44">
        <w:rPr>
          <w:rFonts w:ascii="Times New Roman" w:hAnsi="Times New Roman" w:cs="Times New Roman"/>
        </w:rPr>
        <w:t>.202</w:t>
      </w:r>
      <w:r w:rsidR="00745333">
        <w:rPr>
          <w:rFonts w:ascii="Times New Roman" w:hAnsi="Times New Roman" w:cs="Times New Roman"/>
        </w:rPr>
        <w:t>3</w:t>
      </w:r>
      <w:r w:rsidRPr="001F6524">
        <w:rPr>
          <w:rFonts w:ascii="Times New Roman" w:hAnsi="Times New Roman" w:cs="Times New Roman"/>
        </w:rPr>
        <w:t>;</w:t>
      </w:r>
    </w:p>
    <w:p w14:paraId="6A4914BA" w14:textId="05FA7A31" w:rsidR="00910E12" w:rsidRDefault="00910E12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Выпуск сборника материалов конференции – </w:t>
      </w:r>
      <w:r w:rsidR="00DF4A44">
        <w:rPr>
          <w:rFonts w:ascii="Times New Roman" w:hAnsi="Times New Roman" w:cs="Times New Roman"/>
        </w:rPr>
        <w:t xml:space="preserve">1 квартал </w:t>
      </w:r>
      <w:r w:rsidRPr="00DF4A44">
        <w:rPr>
          <w:rFonts w:ascii="Times New Roman" w:hAnsi="Times New Roman" w:cs="Times New Roman"/>
        </w:rPr>
        <w:t>202</w:t>
      </w:r>
      <w:r w:rsidR="00745333">
        <w:rPr>
          <w:rFonts w:ascii="Times New Roman" w:hAnsi="Times New Roman" w:cs="Times New Roman"/>
        </w:rPr>
        <w:t>4</w:t>
      </w:r>
      <w:r w:rsidR="00DF4A44" w:rsidRPr="00DF4A44">
        <w:rPr>
          <w:rFonts w:ascii="Times New Roman" w:hAnsi="Times New Roman" w:cs="Times New Roman"/>
        </w:rPr>
        <w:t xml:space="preserve"> г.</w:t>
      </w:r>
    </w:p>
    <w:p w14:paraId="6488F9C3" w14:textId="75E29444" w:rsidR="00903C4E" w:rsidRDefault="00903C4E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p w14:paraId="105EDA29" w14:textId="21E40846" w:rsidR="00903C4E" w:rsidRDefault="00903C4E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p w14:paraId="441E33CE" w14:textId="303405B6" w:rsidR="00903C4E" w:rsidRDefault="00903C4E" w:rsidP="00672D9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p w14:paraId="1104998E" w14:textId="77777777" w:rsidR="009B24E2" w:rsidRPr="00110145" w:rsidRDefault="009B24E2" w:rsidP="00E57B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0145">
        <w:rPr>
          <w:rFonts w:ascii="Times New Roman" w:hAnsi="Times New Roman" w:cs="Times New Roman"/>
          <w:b/>
        </w:rPr>
        <w:lastRenderedPageBreak/>
        <w:t>УСЛОВИЯ УЧАСТИЯ</w:t>
      </w:r>
    </w:p>
    <w:p w14:paraId="77B707B6" w14:textId="4A4CE7DB" w:rsidR="00BF000D" w:rsidRPr="00BF000D" w:rsidRDefault="00BF000D" w:rsidP="00BF000D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Для участия в работе конференции необходимо направить по электронному адресу nio@if-mstuca.ru в одном письме</w:t>
      </w:r>
    </w:p>
    <w:p w14:paraId="43AFC901" w14:textId="21F4A350" w:rsidR="00BF000D" w:rsidRPr="00BF000D" w:rsidRDefault="00BF000D" w:rsidP="00BF000D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–</w:t>
      </w:r>
      <w:r w:rsidR="00813500" w:rsidRPr="00110145">
        <w:rPr>
          <w:rFonts w:ascii="Times New Roman" w:hAnsi="Times New Roman"/>
        </w:rPr>
        <w:t>статью, оформленную в соответствии с требованиями. В названии файла просим указать фамилию автора(</w:t>
      </w:r>
      <w:proofErr w:type="spellStart"/>
      <w:r w:rsidR="00813500" w:rsidRPr="00110145">
        <w:rPr>
          <w:rFonts w:ascii="Times New Roman" w:hAnsi="Times New Roman"/>
        </w:rPr>
        <w:t>ов</w:t>
      </w:r>
      <w:proofErr w:type="spellEnd"/>
      <w:r w:rsidR="00813500" w:rsidRPr="00110145">
        <w:rPr>
          <w:rFonts w:ascii="Times New Roman" w:hAnsi="Times New Roman"/>
        </w:rPr>
        <w:t xml:space="preserve">) и номер секции, например: </w:t>
      </w:r>
      <w:proofErr w:type="spellStart"/>
      <w:r w:rsidR="00813500" w:rsidRPr="00110145">
        <w:rPr>
          <w:rFonts w:ascii="Times New Roman" w:hAnsi="Times New Roman"/>
        </w:rPr>
        <w:t>Статья_Сидоров_Иванова_секция</w:t>
      </w:r>
      <w:proofErr w:type="spellEnd"/>
      <w:r w:rsidR="00813500" w:rsidRPr="00110145">
        <w:rPr>
          <w:rFonts w:ascii="Times New Roman" w:hAnsi="Times New Roman"/>
        </w:rPr>
        <w:t xml:space="preserve"> 1. Работа может быть выполнена как одним автором, так и группой (не более 3 человек)</w:t>
      </w:r>
      <w:r w:rsidRPr="00BF000D">
        <w:rPr>
          <w:rFonts w:ascii="Times New Roman" w:hAnsi="Times New Roman" w:cs="Times New Roman"/>
        </w:rPr>
        <w:t xml:space="preserve">; </w:t>
      </w:r>
    </w:p>
    <w:p w14:paraId="6543A5F2" w14:textId="79AF767A" w:rsidR="00813500" w:rsidRPr="00110145" w:rsidRDefault="00813500" w:rsidP="00813500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110145">
        <w:rPr>
          <w:rFonts w:ascii="Times New Roman" w:hAnsi="Times New Roman" w:cs="Times New Roman"/>
        </w:rPr>
        <w:t>заполненную заявку (одну на всех авторов) на участие в конференции. В теме письма указать «Конференция-202</w:t>
      </w:r>
      <w:r w:rsidR="00C57FDE">
        <w:rPr>
          <w:rFonts w:ascii="Times New Roman" w:hAnsi="Times New Roman" w:cs="Times New Roman"/>
        </w:rPr>
        <w:t>3</w:t>
      </w:r>
      <w:r w:rsidRPr="00110145">
        <w:rPr>
          <w:rFonts w:ascii="Times New Roman" w:hAnsi="Times New Roman" w:cs="Times New Roman"/>
        </w:rPr>
        <w:t>_ФИО первого автора».</w:t>
      </w:r>
    </w:p>
    <w:p w14:paraId="49BEF6D1" w14:textId="6F422EBF" w:rsidR="00BF000D" w:rsidRPr="00BF000D" w:rsidRDefault="00813500" w:rsidP="00813500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 xml:space="preserve"> </w:t>
      </w:r>
      <w:r w:rsidR="00BF000D" w:rsidRPr="00903C4E">
        <w:rPr>
          <w:rFonts w:ascii="Times New Roman" w:hAnsi="Times New Roman" w:cs="Times New Roman"/>
        </w:rPr>
        <w:t>(см. приложение 1 «Форма заявки»);</w:t>
      </w:r>
    </w:p>
    <w:p w14:paraId="4398CEAF" w14:textId="0BD26733" w:rsidR="00BF000D" w:rsidRDefault="00BF000D" w:rsidP="00BF000D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BF000D">
        <w:rPr>
          <w:rFonts w:ascii="Times New Roman" w:hAnsi="Times New Roman" w:cs="Times New Roman"/>
        </w:rPr>
        <w:t>–</w:t>
      </w:r>
      <w:r w:rsidRPr="00BF000D">
        <w:rPr>
          <w:rFonts w:ascii="Times New Roman" w:hAnsi="Times New Roman" w:cs="Times New Roman"/>
        </w:rPr>
        <w:tab/>
        <w:t>экспертное заключение о возможности открытого опубликования</w:t>
      </w:r>
      <w:r w:rsidR="00813500">
        <w:rPr>
          <w:rFonts w:ascii="Times New Roman" w:hAnsi="Times New Roman" w:cs="Times New Roman"/>
        </w:rPr>
        <w:t>;</w:t>
      </w:r>
    </w:p>
    <w:p w14:paraId="4741DB03" w14:textId="77777777" w:rsidR="009B24E2" w:rsidRPr="008E1FCB" w:rsidRDefault="009B24E2" w:rsidP="00E57BB6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47BD6E9" w14:textId="77777777" w:rsidR="009B24E2" w:rsidRPr="00110145" w:rsidRDefault="009B24E2" w:rsidP="00E57BB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0145">
        <w:rPr>
          <w:rFonts w:ascii="Times New Roman" w:hAnsi="Times New Roman" w:cs="Times New Roman"/>
          <w:b/>
          <w:color w:val="000000" w:themeColor="text1"/>
        </w:rPr>
        <w:t>К СВЕДЕНИЮ УЧАСТНИКОВ!</w:t>
      </w:r>
    </w:p>
    <w:p w14:paraId="6C973A10" w14:textId="77777777" w:rsidR="009B24E2" w:rsidRPr="00110145" w:rsidRDefault="009B24E2" w:rsidP="00B6531A">
      <w:pPr>
        <w:widowControl w:val="0"/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10145">
        <w:rPr>
          <w:rFonts w:ascii="Times New Roman" w:hAnsi="Times New Roman" w:cs="Times New Roman"/>
        </w:rPr>
        <w:t xml:space="preserve">Участие и публикация материалов конференции на безвозмездной основе. </w:t>
      </w:r>
      <w:r w:rsidRPr="00110145">
        <w:rPr>
          <w:rFonts w:ascii="Times New Roman" w:eastAsia="Times New Roman" w:hAnsi="Times New Roman" w:cs="Times New Roman"/>
          <w:lang w:eastAsia="ru-RU"/>
        </w:rPr>
        <w:t xml:space="preserve">Конференция с изданием сборника научных статей подразумевает его электронную БЕСПЛАТНУЮ рассылку ВСЕМ авторам сборника в </w:t>
      </w:r>
      <w:r w:rsidRPr="00110145">
        <w:rPr>
          <w:rFonts w:ascii="Times New Roman" w:eastAsia="Times New Roman" w:hAnsi="Times New Roman" w:cs="Times New Roman"/>
          <w:lang w:val="en-US" w:eastAsia="ru-RU"/>
        </w:rPr>
        <w:t>PDF</w:t>
      </w:r>
      <w:r w:rsidRPr="00110145">
        <w:rPr>
          <w:rFonts w:ascii="Times New Roman" w:eastAsia="Times New Roman" w:hAnsi="Times New Roman" w:cs="Times New Roman"/>
          <w:lang w:eastAsia="ru-RU"/>
        </w:rPr>
        <w:t>-формате. Электронный сертификат участника конференции отправляется каждому автору после принятия его статьи бесплатно.</w:t>
      </w:r>
    </w:p>
    <w:p w14:paraId="211B0D7F" w14:textId="2EBAB7C6" w:rsidR="009B24E2" w:rsidRPr="00110145" w:rsidRDefault="009B24E2" w:rsidP="00B6531A">
      <w:pPr>
        <w:widowControl w:val="0"/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10145">
        <w:rPr>
          <w:rFonts w:ascii="Times New Roman" w:eastAsia="Times New Roman" w:hAnsi="Times New Roman" w:cs="Times New Roman"/>
          <w:lang w:eastAsia="ru-RU"/>
        </w:rPr>
        <w:t>Оплата проезда, проживания в гостинице и питания производится участниками конференции самостоятельно.</w:t>
      </w:r>
    </w:p>
    <w:p w14:paraId="3DBAD65C" w14:textId="19162FB4" w:rsidR="002C0D07" w:rsidRDefault="002C0D07" w:rsidP="00B6531A">
      <w:pPr>
        <w:spacing w:line="240" w:lineRule="auto"/>
        <w:ind w:firstLine="142"/>
        <w:jc w:val="both"/>
        <w:rPr>
          <w:rFonts w:ascii="Times New Roman" w:hAnsi="Times New Roman" w:cs="Times New Roman"/>
          <w:i/>
        </w:rPr>
      </w:pPr>
      <w:r w:rsidRPr="00D15AD8">
        <w:rPr>
          <w:rFonts w:ascii="Times New Roman" w:hAnsi="Times New Roman" w:cs="Times New Roman"/>
          <w:i/>
        </w:rPr>
        <w:t xml:space="preserve">Оргкомитет вправе отклонить от участия в конференции работы, не имеющие достаточной научной новизны, оформленные без соблюдения указанных в информационном письме правил, оригинальность статьи </w:t>
      </w:r>
      <w:r w:rsidRPr="00903C4E">
        <w:rPr>
          <w:rFonts w:ascii="Times New Roman" w:hAnsi="Times New Roman" w:cs="Times New Roman"/>
          <w:i/>
        </w:rPr>
        <w:t>ниже 75%, наличие неправомерных заимствований, отправленные</w:t>
      </w:r>
      <w:r w:rsidRPr="00D15AD8">
        <w:rPr>
          <w:rFonts w:ascii="Times New Roman" w:hAnsi="Times New Roman" w:cs="Times New Roman"/>
          <w:i/>
        </w:rPr>
        <w:t xml:space="preserve"> после установленного срока.</w:t>
      </w:r>
    </w:p>
    <w:p w14:paraId="13B22D0E" w14:textId="77777777" w:rsidR="00122533" w:rsidRPr="002A2039" w:rsidRDefault="00122533" w:rsidP="002C0D0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12"/>
        </w:rPr>
      </w:pPr>
    </w:p>
    <w:p w14:paraId="2FEDA526" w14:textId="22603EF7" w:rsidR="009B24E2" w:rsidRPr="00672D9B" w:rsidRDefault="005967CB" w:rsidP="00672D9B">
      <w:pPr>
        <w:spacing w:line="240" w:lineRule="auto"/>
        <w:ind w:right="-34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D9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ОБЩИЕ ТРЕБОВАНИЯ К ОФОРМЛЕНИЮ СТАТЬИ</w:t>
      </w:r>
    </w:p>
    <w:p w14:paraId="5C5C8C1E" w14:textId="52A51DBE" w:rsidR="009B24E2" w:rsidRPr="00110145" w:rsidRDefault="002A2039" w:rsidP="00E57B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2A2039">
        <w:rPr>
          <w:rFonts w:ascii="Times New Roman" w:hAnsi="Times New Roman" w:cs="Times New Roman"/>
        </w:rPr>
        <w:t>аглави</w:t>
      </w:r>
      <w:r>
        <w:rPr>
          <w:rFonts w:ascii="Times New Roman" w:hAnsi="Times New Roman" w:cs="Times New Roman"/>
        </w:rPr>
        <w:t>е</w:t>
      </w:r>
      <w:r w:rsidRPr="002A2039">
        <w:rPr>
          <w:rFonts w:ascii="Times New Roman" w:hAnsi="Times New Roman" w:cs="Times New Roman"/>
        </w:rPr>
        <w:t>, аннотаци</w:t>
      </w:r>
      <w:r>
        <w:rPr>
          <w:rFonts w:ascii="Times New Roman" w:hAnsi="Times New Roman" w:cs="Times New Roman"/>
        </w:rPr>
        <w:t>я</w:t>
      </w:r>
      <w:r w:rsidRPr="002A2039">
        <w:rPr>
          <w:rFonts w:ascii="Times New Roman" w:hAnsi="Times New Roman" w:cs="Times New Roman"/>
        </w:rPr>
        <w:t>, ключевы</w:t>
      </w:r>
      <w:r>
        <w:rPr>
          <w:rFonts w:ascii="Times New Roman" w:hAnsi="Times New Roman" w:cs="Times New Roman"/>
        </w:rPr>
        <w:t>е</w:t>
      </w:r>
      <w:r w:rsidRPr="002A2039">
        <w:rPr>
          <w:rFonts w:ascii="Times New Roman" w:hAnsi="Times New Roman" w:cs="Times New Roman"/>
        </w:rPr>
        <w:t xml:space="preserve"> слов</w:t>
      </w:r>
      <w:r>
        <w:rPr>
          <w:rFonts w:ascii="Times New Roman" w:hAnsi="Times New Roman" w:cs="Times New Roman"/>
        </w:rPr>
        <w:t>а</w:t>
      </w:r>
      <w:r w:rsidRPr="002A2039">
        <w:rPr>
          <w:rFonts w:ascii="Times New Roman" w:hAnsi="Times New Roman" w:cs="Times New Roman"/>
        </w:rPr>
        <w:t>, аффилиаци</w:t>
      </w:r>
      <w:r>
        <w:rPr>
          <w:rFonts w:ascii="Times New Roman" w:hAnsi="Times New Roman" w:cs="Times New Roman"/>
        </w:rPr>
        <w:t>я</w:t>
      </w:r>
      <w:r w:rsidRPr="002A2039">
        <w:rPr>
          <w:rFonts w:ascii="Times New Roman" w:hAnsi="Times New Roman" w:cs="Times New Roman"/>
        </w:rPr>
        <w:t xml:space="preserve"> авторов на</w:t>
      </w:r>
      <w:r>
        <w:rPr>
          <w:rFonts w:ascii="Times New Roman" w:hAnsi="Times New Roman" w:cs="Times New Roman"/>
        </w:rPr>
        <w:t xml:space="preserve"> русском </w:t>
      </w:r>
      <w:r w:rsidR="0017488F">
        <w:rPr>
          <w:rFonts w:ascii="Times New Roman" w:hAnsi="Times New Roman" w:cs="Times New Roman"/>
        </w:rPr>
        <w:t xml:space="preserve">языке, </w:t>
      </w:r>
      <w:r w:rsidR="009B24E2" w:rsidRPr="0017488F">
        <w:rPr>
          <w:rFonts w:ascii="Times New Roman" w:hAnsi="Times New Roman" w:cs="Times New Roman"/>
        </w:rPr>
        <w:t>УДК</w:t>
      </w:r>
      <w:r w:rsidR="0017488F">
        <w:rPr>
          <w:rFonts w:ascii="Times New Roman" w:hAnsi="Times New Roman" w:cs="Times New Roman"/>
        </w:rPr>
        <w:t>.</w:t>
      </w:r>
    </w:p>
    <w:p w14:paraId="4771B9FF" w14:textId="77777777" w:rsidR="00122533" w:rsidRPr="00110145" w:rsidRDefault="00122533" w:rsidP="00E57BB6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145">
        <w:rPr>
          <w:rFonts w:ascii="Times New Roman" w:eastAsia="Calibri" w:hAnsi="Times New Roman" w:cs="Times New Roman"/>
          <w:b/>
          <w:lang w:eastAsia="ru-RU"/>
        </w:rPr>
        <w:t>ТРЕБОВАНИЯ К ОФОРМЛЕНИЮ СТАТЬИ</w:t>
      </w:r>
      <w:r w:rsidRPr="00110145">
        <w:rPr>
          <w:rFonts w:ascii="Times New Roman" w:eastAsia="Calibri" w:hAnsi="Times New Roman" w:cs="Times New Roman"/>
          <w:lang w:eastAsia="ru-RU"/>
        </w:rPr>
        <w:t xml:space="preserve"> (шрифт 14 пт, следует избегать аббревиатур)</w:t>
      </w:r>
    </w:p>
    <w:p w14:paraId="049C06D5" w14:textId="2A2A73E4" w:rsidR="00E57BB6" w:rsidRPr="00110145" w:rsidRDefault="00E57BB6" w:rsidP="00E57BB6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145">
        <w:rPr>
          <w:rFonts w:ascii="Times New Roman" w:eastAsia="Calibri" w:hAnsi="Times New Roman" w:cs="Times New Roman"/>
          <w:lang w:eastAsia="ru-RU"/>
        </w:rPr>
        <w:t>ФИО автора(ов)</w:t>
      </w:r>
      <w:r w:rsidR="00122533" w:rsidRPr="00110145">
        <w:rPr>
          <w:rFonts w:ascii="Times New Roman" w:eastAsia="Calibri" w:hAnsi="Times New Roman" w:cs="Times New Roman"/>
          <w:lang w:eastAsia="ru-RU"/>
        </w:rPr>
        <w:t xml:space="preserve">, </w:t>
      </w:r>
      <w:r w:rsidRPr="00110145">
        <w:rPr>
          <w:rFonts w:ascii="Times New Roman" w:eastAsia="Calibri" w:hAnsi="Times New Roman" w:cs="Times New Roman"/>
          <w:lang w:eastAsia="ru-RU"/>
        </w:rPr>
        <w:t>уч. степень: строчные, по центру</w:t>
      </w:r>
    </w:p>
    <w:p w14:paraId="54CE00F2" w14:textId="19725164" w:rsidR="00672D9B" w:rsidRPr="00110145" w:rsidRDefault="00E57BB6" w:rsidP="00E57BB6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145">
        <w:rPr>
          <w:rFonts w:ascii="Times New Roman" w:eastAsia="Calibri" w:hAnsi="Times New Roman" w:cs="Times New Roman"/>
          <w:lang w:eastAsia="ru-RU"/>
        </w:rPr>
        <w:t>наименование вуза: строчные, курсив, по центру</w:t>
      </w:r>
      <w:r w:rsidR="00672D9B">
        <w:rPr>
          <w:rFonts w:ascii="Times New Roman" w:eastAsia="Calibri" w:hAnsi="Times New Roman" w:cs="Times New Roman"/>
          <w:lang w:eastAsia="ru-RU"/>
        </w:rPr>
        <w:t>.</w:t>
      </w:r>
    </w:p>
    <w:p w14:paraId="3E311398" w14:textId="2B39311C" w:rsidR="00E57BB6" w:rsidRPr="00110145" w:rsidRDefault="00122533" w:rsidP="000B406F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145">
        <w:rPr>
          <w:rFonts w:ascii="Times New Roman" w:eastAsia="Calibri" w:hAnsi="Times New Roman" w:cs="Times New Roman"/>
          <w:lang w:eastAsia="ru-RU"/>
        </w:rPr>
        <w:t>А</w:t>
      </w:r>
      <w:r w:rsidR="00E57BB6" w:rsidRPr="00110145">
        <w:rPr>
          <w:rFonts w:ascii="Times New Roman" w:eastAsia="Calibri" w:hAnsi="Times New Roman" w:cs="Times New Roman"/>
          <w:lang w:eastAsia="ru-RU"/>
        </w:rPr>
        <w:t xml:space="preserve">ннотация (число печатных знаков с пробелами – </w:t>
      </w:r>
      <w:r w:rsidR="00E57BB6" w:rsidRPr="00AF433F">
        <w:rPr>
          <w:rFonts w:ascii="Times New Roman" w:eastAsia="Calibri" w:hAnsi="Times New Roman" w:cs="Times New Roman"/>
          <w:lang w:eastAsia="ru-RU"/>
        </w:rPr>
        <w:t>от 250 до 1050)</w:t>
      </w:r>
      <w:r w:rsidR="000B406F">
        <w:rPr>
          <w:rFonts w:ascii="Times New Roman" w:eastAsia="Calibri" w:hAnsi="Times New Roman" w:cs="Times New Roman"/>
          <w:lang w:eastAsia="ru-RU"/>
        </w:rPr>
        <w:t xml:space="preserve">. </w:t>
      </w:r>
      <w:r w:rsidR="00E57BB6" w:rsidRPr="00110145">
        <w:rPr>
          <w:rFonts w:ascii="Times New Roman" w:eastAsia="Calibri" w:hAnsi="Times New Roman" w:cs="Times New Roman"/>
        </w:rPr>
        <w:t>Ключевые слова (5-7 слов или словосочетаний)</w:t>
      </w:r>
    </w:p>
    <w:p w14:paraId="6755D0F1" w14:textId="4B61365D" w:rsidR="00E57BB6" w:rsidRPr="00110145" w:rsidRDefault="00E57BB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110145">
        <w:rPr>
          <w:rFonts w:ascii="Times New Roman" w:hAnsi="Times New Roman" w:cs="Times New Roman"/>
        </w:rPr>
        <w:t xml:space="preserve">Текст статьи должен быть выполнен на листах формата А4 книжной ориентации: поля: </w:t>
      </w:r>
      <w:r w:rsidRPr="00110145">
        <w:rPr>
          <w:rFonts w:ascii="Times New Roman" w:eastAsia="Calibri" w:hAnsi="Times New Roman" w:cs="Times New Roman"/>
          <w:lang w:eastAsia="ru-RU"/>
        </w:rPr>
        <w:t>нижнее – 2,5 см; верхнее, левое и правое – 2 см</w:t>
      </w:r>
      <w:r w:rsidRPr="00110145">
        <w:rPr>
          <w:rFonts w:ascii="Times New Roman" w:hAnsi="Times New Roman" w:cs="Times New Roman"/>
        </w:rPr>
        <w:t xml:space="preserve">, межстрочный интервал – одинарный, абзацный отступ – 1,25 см, шрифт </w:t>
      </w:r>
      <w:r w:rsidRPr="00110145">
        <w:rPr>
          <w:rFonts w:ascii="Times New Roman" w:eastAsia="Calibri" w:hAnsi="Times New Roman" w:cs="Times New Roman"/>
          <w:lang w:eastAsia="ru-RU"/>
        </w:rPr>
        <w:t xml:space="preserve">Times New Roman, 14 пт. </w:t>
      </w:r>
    </w:p>
    <w:p w14:paraId="5C8A7614" w14:textId="78B95578" w:rsidR="002C6D54" w:rsidRPr="0017488F" w:rsidRDefault="00E57BB6" w:rsidP="002C6D5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45">
        <w:rPr>
          <w:rFonts w:ascii="Times New Roman" w:eastAsia="Calibri" w:hAnsi="Times New Roman" w:cs="Times New Roman"/>
          <w:lang w:eastAsia="ru-RU"/>
        </w:rPr>
        <w:t>Рисунки выполняются в формате jpg. Все рисунки сопровождаются подрисуночными надписями, включающими в себя номер, название рисунка и при необходимости – условные обозначения. Номер и название рисунка указываются под рисунками. Подрисуночная надпись должна быть разделена от рисунка, выравнивание – по центру</w:t>
      </w:r>
      <w:r w:rsidRPr="0017488F">
        <w:rPr>
          <w:rFonts w:ascii="Times New Roman" w:eastAsia="Calibri" w:hAnsi="Times New Roman" w:cs="Times New Roman"/>
          <w:lang w:eastAsia="ru-RU"/>
        </w:rPr>
        <w:t xml:space="preserve">. </w:t>
      </w:r>
      <w:r w:rsidR="00D15AD8" w:rsidRPr="0017488F">
        <w:rPr>
          <w:rFonts w:ascii="Times New Roman" w:eastAsia="Calibri" w:hAnsi="Times New Roman" w:cs="Times New Roman"/>
          <w:lang w:eastAsia="ru-RU"/>
        </w:rPr>
        <w:t>Е</w:t>
      </w:r>
      <w:r w:rsidR="002C6D54" w:rsidRPr="0017488F">
        <w:rPr>
          <w:rFonts w:ascii="Times New Roman" w:eastAsia="Calibri" w:hAnsi="Times New Roman" w:cs="Times New Roman"/>
          <w:lang w:eastAsia="ru-RU"/>
        </w:rPr>
        <w:t>сли Вы заимствуете изображения из интернета, в подрисуночной надписи необходимо обязательно указать источник заимствования.</w:t>
      </w:r>
      <w:r w:rsidR="002C6D54" w:rsidRPr="0017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D54" w:rsidRPr="0017488F">
        <w:rPr>
          <w:rFonts w:ascii="Times New Roman" w:eastAsia="Times New Roman" w:hAnsi="Times New Roman" w:cs="Times New Roman"/>
          <w:lang w:eastAsia="ru-RU"/>
        </w:rPr>
        <w:t>Например,</w:t>
      </w:r>
    </w:p>
    <w:p w14:paraId="46E0CC76" w14:textId="62D7B716" w:rsidR="002C6D54" w:rsidRPr="0017488F" w:rsidRDefault="00BD79C9" w:rsidP="002C6D54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7BC55" wp14:editId="4020CD97">
            <wp:extent cx="885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0" cy="8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3D3B8" w14:textId="038A0743" w:rsidR="00E57BB6" w:rsidRPr="000B406F" w:rsidRDefault="008E1FCB" w:rsidP="002C6D54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88F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Рисунок</w:t>
      </w:r>
      <w:r w:rsidR="002C6D54" w:rsidRPr="00174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174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9574B" w:rsidRPr="0017488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Модель земли</w:t>
      </w:r>
      <w:r w:rsidR="002C6D54" w:rsidRPr="0017488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C6D54" w:rsidRPr="001748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Источник</w:t>
      </w:r>
      <w:r w:rsidR="002C6D54"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r w:rsidR="002C6D54"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https</w:t>
      </w:r>
      <w:r w:rsidR="002C6D54"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://</w:t>
      </w:r>
      <w:proofErr w:type="spellStart"/>
      <w:r w:rsidR="002C6D54"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xxxxx</w:t>
      </w:r>
      <w:proofErr w:type="spellEnd"/>
      <w:r w:rsidR="002C6D54"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2C6D54" w:rsidRPr="0017488F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org</w:t>
      </w:r>
    </w:p>
    <w:p w14:paraId="4C41CE36" w14:textId="77777777" w:rsidR="00756206" w:rsidRPr="006B4840" w:rsidRDefault="0075620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26E2DD5" w14:textId="30551CE2" w:rsidR="00E57BB6" w:rsidRPr="005E2328" w:rsidRDefault="00E57BB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Название и номера таблиц – над таблицами. Выравнивание – по ширине. В таблицах допускается использование шрифта «Times New Roman», размер – 12.</w:t>
      </w:r>
    </w:p>
    <w:p w14:paraId="17E1251D" w14:textId="77777777" w:rsidR="00E57BB6" w:rsidRPr="005E2328" w:rsidRDefault="00E57BB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Формульные выражения выполняются только в редакторе формул (MathType или EquationEditor). В формулах латинские буквы и греческие строчные следует набирать курсивом, а греческие прописные прямо. Выравнивание по центру.</w:t>
      </w:r>
    </w:p>
    <w:p w14:paraId="5AE61CDF" w14:textId="2F786483" w:rsidR="00E57BB6" w:rsidRPr="005E2328" w:rsidRDefault="00E57BB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Статья не должна заканчиваться рисунком или таблицей.</w:t>
      </w:r>
    </w:p>
    <w:p w14:paraId="38B4B222" w14:textId="449662FF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hAnsi="Times New Roman" w:cs="Times New Roman"/>
        </w:rPr>
        <w:t xml:space="preserve">Объем статьи </w:t>
      </w:r>
      <w:r w:rsidRPr="005E2328">
        <w:rPr>
          <w:rFonts w:ascii="Times New Roman" w:eastAsia="Calibri" w:hAnsi="Times New Roman" w:cs="Times New Roman"/>
          <w:lang w:eastAsia="ru-RU"/>
        </w:rPr>
        <w:t>от 5 до 10 страниц (1 страница = 1800 знаков без пробелов, количество страниц округляется в большую сторону до целого числа).</w:t>
      </w:r>
    </w:p>
    <w:p w14:paraId="441FE531" w14:textId="77777777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Нумерация страниц не ведётся.</w:t>
      </w:r>
    </w:p>
    <w:p w14:paraId="16A85C93" w14:textId="77777777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В тексте допускаются лишь принятые в Международной системе единиц сокращения и условные обозначения мер, физических, химических и математических величин и терминов.</w:t>
      </w:r>
    </w:p>
    <w:p w14:paraId="53F429B9" w14:textId="77777777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 xml:space="preserve">В тексте должны быть использованы только полиграфические кавычки « ». </w:t>
      </w:r>
    </w:p>
    <w:p w14:paraId="5860A322" w14:textId="1943C0E1" w:rsidR="00AD232A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Сокращения должны сохранять единообразие по всему тексту.</w:t>
      </w:r>
    </w:p>
    <w:p w14:paraId="574B436A" w14:textId="77777777" w:rsidR="000C00AD" w:rsidRPr="000C00AD" w:rsidRDefault="000C00AD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6CB3F16" w14:textId="71CF1B70" w:rsidR="00AD232A" w:rsidRPr="005E2328" w:rsidRDefault="00AD232A" w:rsidP="00AD232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2328">
        <w:rPr>
          <w:rFonts w:ascii="Times New Roman" w:hAnsi="Times New Roman" w:cs="Times New Roman"/>
          <w:b/>
        </w:rPr>
        <w:t>БИБЛИОГРАФИЧЕСКИЙ СПИСОК</w:t>
      </w:r>
    </w:p>
    <w:p w14:paraId="070B6968" w14:textId="03C76DBE" w:rsidR="00A310FC" w:rsidRDefault="002C6D54" w:rsidP="004B1918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hAnsi="Times New Roman" w:cs="Times New Roman"/>
        </w:rPr>
        <w:t xml:space="preserve">В список литературы желательно включать научные публикации, </w:t>
      </w:r>
      <w:proofErr w:type="spellStart"/>
      <w:r w:rsidRPr="005E2328">
        <w:rPr>
          <w:rFonts w:ascii="Times New Roman" w:hAnsi="Times New Roman" w:cs="Times New Roman"/>
        </w:rPr>
        <w:t>ктр</w:t>
      </w:r>
      <w:proofErr w:type="spellEnd"/>
      <w:r w:rsidRPr="005E2328">
        <w:rPr>
          <w:rFonts w:ascii="Times New Roman" w:hAnsi="Times New Roman" w:cs="Times New Roman"/>
        </w:rPr>
        <w:t xml:space="preserve">. имеют DOI. </w:t>
      </w:r>
      <w:r w:rsidR="00AD232A" w:rsidRPr="005E2328">
        <w:rPr>
          <w:rFonts w:ascii="Times New Roman" w:hAnsi="Times New Roman" w:cs="Times New Roman"/>
        </w:rPr>
        <w:t xml:space="preserve">Список литературы формируется </w:t>
      </w:r>
      <w:r w:rsidR="007F2FE0" w:rsidRPr="005E2328">
        <w:rPr>
          <w:rFonts w:ascii="Times New Roman" w:hAnsi="Times New Roman" w:cs="Times New Roman"/>
        </w:rPr>
        <w:t>по порядку цитирования</w:t>
      </w:r>
      <w:r w:rsidR="007557B8" w:rsidRPr="005E2328">
        <w:rPr>
          <w:rFonts w:ascii="Times New Roman" w:hAnsi="Times New Roman" w:cs="Times New Roman"/>
        </w:rPr>
        <w:t xml:space="preserve">, </w:t>
      </w:r>
      <w:r w:rsidR="00AD232A" w:rsidRPr="005E2328">
        <w:rPr>
          <w:rFonts w:ascii="Times New Roman" w:hAnsi="Times New Roman" w:cs="Times New Roman"/>
        </w:rPr>
        <w:t>ссылк</w:t>
      </w:r>
      <w:r w:rsidR="007557B8" w:rsidRPr="005E2328">
        <w:rPr>
          <w:rFonts w:ascii="Times New Roman" w:hAnsi="Times New Roman" w:cs="Times New Roman"/>
        </w:rPr>
        <w:t>и</w:t>
      </w:r>
      <w:r w:rsidR="00AD232A" w:rsidRPr="005E2328">
        <w:rPr>
          <w:rFonts w:ascii="Times New Roman" w:hAnsi="Times New Roman" w:cs="Times New Roman"/>
        </w:rPr>
        <w:t xml:space="preserve"> в тексте статьи </w:t>
      </w:r>
      <w:r w:rsidR="00AD232A" w:rsidRPr="005E2328">
        <w:rPr>
          <w:rFonts w:ascii="Times New Roman" w:eastAsia="Calibri" w:hAnsi="Times New Roman" w:cs="Times New Roman"/>
          <w:lang w:eastAsia="ru-RU"/>
        </w:rPr>
        <w:t>набираются в квадратных скобках (например: [</w:t>
      </w:r>
      <w:r w:rsidR="007F2FE0" w:rsidRPr="005E2328">
        <w:rPr>
          <w:rFonts w:ascii="Times New Roman" w:eastAsia="Calibri" w:hAnsi="Times New Roman" w:cs="Times New Roman"/>
          <w:lang w:eastAsia="ru-RU"/>
        </w:rPr>
        <w:t>1</w:t>
      </w:r>
      <w:r w:rsidR="00AD232A" w:rsidRPr="005E2328">
        <w:rPr>
          <w:rFonts w:ascii="Times New Roman" w:eastAsia="Calibri" w:hAnsi="Times New Roman" w:cs="Times New Roman"/>
          <w:lang w:eastAsia="ru-RU"/>
        </w:rPr>
        <w:t>], [</w:t>
      </w:r>
      <w:r w:rsidR="007F2FE0" w:rsidRPr="005E2328">
        <w:rPr>
          <w:rFonts w:ascii="Times New Roman" w:eastAsia="Calibri" w:hAnsi="Times New Roman" w:cs="Times New Roman"/>
          <w:lang w:eastAsia="ru-RU"/>
        </w:rPr>
        <w:t>2-4</w:t>
      </w:r>
      <w:r w:rsidR="00AD232A" w:rsidRPr="005E2328">
        <w:rPr>
          <w:rFonts w:ascii="Times New Roman" w:eastAsia="Calibri" w:hAnsi="Times New Roman" w:cs="Times New Roman"/>
          <w:lang w:eastAsia="ru-RU"/>
        </w:rPr>
        <w:t>], [</w:t>
      </w:r>
      <w:r w:rsidR="007F2FE0" w:rsidRPr="005E2328">
        <w:rPr>
          <w:rFonts w:ascii="Times New Roman" w:eastAsia="Calibri" w:hAnsi="Times New Roman" w:cs="Times New Roman"/>
          <w:lang w:eastAsia="ru-RU"/>
        </w:rPr>
        <w:t>5,6</w:t>
      </w:r>
      <w:r w:rsidR="00AD232A" w:rsidRPr="005E2328">
        <w:rPr>
          <w:rFonts w:ascii="Times New Roman" w:eastAsia="Calibri" w:hAnsi="Times New Roman" w:cs="Times New Roman"/>
          <w:lang w:eastAsia="ru-RU"/>
        </w:rPr>
        <w:t>])</w:t>
      </w:r>
      <w:r w:rsidR="00F53E93" w:rsidRPr="005E2328">
        <w:rPr>
          <w:rFonts w:ascii="Times New Roman" w:eastAsia="Calibri" w:hAnsi="Times New Roman" w:cs="Times New Roman"/>
          <w:lang w:eastAsia="ru-RU"/>
        </w:rPr>
        <w:t xml:space="preserve"> </w:t>
      </w:r>
      <w:r w:rsidR="00A310FC" w:rsidRPr="005E2328">
        <w:rPr>
          <w:rFonts w:ascii="Times New Roman" w:eastAsia="Calibri" w:hAnsi="Times New Roman" w:cs="Times New Roman"/>
          <w:lang w:eastAsia="ru-RU"/>
        </w:rPr>
        <w:t xml:space="preserve">и </w:t>
      </w:r>
      <w:r w:rsidR="00F53E93" w:rsidRPr="005E2328">
        <w:rPr>
          <w:rFonts w:ascii="Times New Roman" w:eastAsia="Calibri" w:hAnsi="Times New Roman" w:cs="Times New Roman"/>
          <w:lang w:eastAsia="ru-RU"/>
        </w:rPr>
        <w:t>оформляется в соответствии с ГОСТ Р</w:t>
      </w:r>
      <w:r w:rsidR="00F53E93" w:rsidRPr="00FD0110">
        <w:rPr>
          <w:rFonts w:ascii="Times New Roman" w:eastAsia="Calibri" w:hAnsi="Times New Roman" w:cs="Times New Roman"/>
          <w:lang w:eastAsia="ru-RU"/>
        </w:rPr>
        <w:t xml:space="preserve"> 7.0.100-2008 «Библиографическая запись. Библиографическое описание. Общие требования и правила составления».</w:t>
      </w:r>
    </w:p>
    <w:p w14:paraId="1A37C1DC" w14:textId="77777777" w:rsidR="000B406F" w:rsidRPr="00FD0110" w:rsidRDefault="000B406F" w:rsidP="000B40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  <w:i/>
          <w:color w:val="000000" w:themeColor="text1"/>
        </w:rPr>
      </w:pPr>
      <w:bookmarkStart w:id="0" w:name="_Hlk105682165"/>
      <w:proofErr w:type="spellStart"/>
      <w:r w:rsidRPr="009403AD">
        <w:rPr>
          <w:rFonts w:ascii="Times New Roman" w:hAnsi="Times New Roman" w:cs="Times New Roman"/>
          <w:i/>
        </w:rPr>
        <w:t>Аубакиров</w:t>
      </w:r>
      <w:proofErr w:type="spellEnd"/>
      <w:r w:rsidRPr="009403AD">
        <w:rPr>
          <w:rFonts w:ascii="Times New Roman" w:hAnsi="Times New Roman" w:cs="Times New Roman"/>
          <w:i/>
        </w:rPr>
        <w:t xml:space="preserve"> Т. О.</w:t>
      </w:r>
      <w:r w:rsidRPr="00FD0110">
        <w:rPr>
          <w:rFonts w:ascii="Times New Roman" w:hAnsi="Times New Roman" w:cs="Times New Roman"/>
          <w:i/>
        </w:rPr>
        <w:t xml:space="preserve"> </w:t>
      </w:r>
      <w:r w:rsidRPr="00FD0110">
        <w:rPr>
          <w:rFonts w:ascii="Times New Roman" w:hAnsi="Times New Roman" w:cs="Times New Roman"/>
        </w:rPr>
        <w:t xml:space="preserve">Нелинейная теория крыла и ее приложения / Т. О. </w:t>
      </w:r>
      <w:proofErr w:type="spellStart"/>
      <w:r w:rsidRPr="00FD0110">
        <w:rPr>
          <w:rFonts w:ascii="Times New Roman" w:hAnsi="Times New Roman" w:cs="Times New Roman"/>
        </w:rPr>
        <w:t>Аубакиров</w:t>
      </w:r>
      <w:proofErr w:type="spellEnd"/>
      <w:r w:rsidRPr="00FD0110">
        <w:rPr>
          <w:rFonts w:ascii="Times New Roman" w:hAnsi="Times New Roman" w:cs="Times New Roman"/>
        </w:rPr>
        <w:t xml:space="preserve">, С. М. Белоцерковский, А. И. </w:t>
      </w:r>
      <w:proofErr w:type="spellStart"/>
      <w:r w:rsidRPr="00FD0110">
        <w:rPr>
          <w:rFonts w:ascii="Times New Roman" w:hAnsi="Times New Roman" w:cs="Times New Roman"/>
        </w:rPr>
        <w:t>Желанников</w:t>
      </w:r>
      <w:proofErr w:type="spellEnd"/>
      <w:r w:rsidRPr="00FD0110">
        <w:rPr>
          <w:rFonts w:ascii="Times New Roman" w:hAnsi="Times New Roman" w:cs="Times New Roman"/>
        </w:rPr>
        <w:t xml:space="preserve">, М. И. </w:t>
      </w:r>
      <w:proofErr w:type="spellStart"/>
      <w:r w:rsidRPr="00FD0110">
        <w:rPr>
          <w:rFonts w:ascii="Times New Roman" w:hAnsi="Times New Roman" w:cs="Times New Roman"/>
        </w:rPr>
        <w:t>Ништ</w:t>
      </w:r>
      <w:proofErr w:type="spellEnd"/>
      <w:r w:rsidRPr="00FD0110">
        <w:rPr>
          <w:rFonts w:ascii="Times New Roman" w:hAnsi="Times New Roman" w:cs="Times New Roman"/>
        </w:rPr>
        <w:t>. Алматы: "ГЫЛЫМ", 1997. 448 с.</w:t>
      </w:r>
    </w:p>
    <w:p w14:paraId="14C9BBD6" w14:textId="688EF2C5" w:rsidR="000B406F" w:rsidRPr="006B4840" w:rsidRDefault="000B406F" w:rsidP="000B40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</w:rPr>
      </w:pPr>
      <w:r w:rsidRPr="00FD0110">
        <w:rPr>
          <w:rFonts w:ascii="Times New Roman" w:hAnsi="Times New Roman" w:cs="Times New Roman"/>
        </w:rPr>
        <w:t>Номенклатурный перечень изделий // [Электронный ресурс]. – 2020. URL: http://economy.udmurt.ru/prioriteti/ves/ves_UR/Kirov_obl/Lepse2.pdf (дата обращения: 30.10.202</w:t>
      </w:r>
      <w:r w:rsidRPr="00693210">
        <w:rPr>
          <w:rFonts w:ascii="Times New Roman" w:hAnsi="Times New Roman" w:cs="Times New Roman"/>
        </w:rPr>
        <w:t>2</w:t>
      </w:r>
      <w:r w:rsidRPr="00FD0110">
        <w:rPr>
          <w:rFonts w:ascii="Times New Roman" w:hAnsi="Times New Roman" w:cs="Times New Roman"/>
        </w:rPr>
        <w:t>).</w:t>
      </w:r>
      <w:bookmarkEnd w:id="0"/>
    </w:p>
    <w:p w14:paraId="4F0463A1" w14:textId="5CFFEA8D" w:rsidR="006B4840" w:rsidRPr="006B4840" w:rsidRDefault="006B4840" w:rsidP="006B4840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eastAsiaTheme="minorEastAsia" w:hAnsi="Times New Roman"/>
        </w:rPr>
      </w:pPr>
      <w:proofErr w:type="spellStart"/>
      <w:r w:rsidRPr="00ED5B97">
        <w:rPr>
          <w:rFonts w:ascii="Times New Roman" w:hAnsi="Times New Roman"/>
          <w:i/>
          <w:shd w:val="clear" w:color="auto" w:fill="FFFFFF"/>
        </w:rPr>
        <w:t>Межетов</w:t>
      </w:r>
      <w:proofErr w:type="spellEnd"/>
      <w:r w:rsidRPr="00ED5B97">
        <w:rPr>
          <w:rFonts w:ascii="Times New Roman" w:hAnsi="Times New Roman"/>
          <w:i/>
          <w:shd w:val="clear" w:color="auto" w:fill="FFFFFF"/>
        </w:rPr>
        <w:t xml:space="preserve"> М. А.</w:t>
      </w:r>
      <w:r w:rsidRPr="00ED5B97">
        <w:rPr>
          <w:rFonts w:ascii="Times New Roman" w:hAnsi="Times New Roman"/>
          <w:shd w:val="clear" w:color="auto" w:fill="FFFFFF"/>
        </w:rPr>
        <w:t xml:space="preserve"> Разработка виртуального прибора идентификации сигналов для системы мониторинга авиационных линий связи / М. А. </w:t>
      </w:r>
      <w:proofErr w:type="spellStart"/>
      <w:r w:rsidRPr="00ED5B97">
        <w:rPr>
          <w:rFonts w:ascii="Times New Roman" w:hAnsi="Times New Roman"/>
          <w:shd w:val="clear" w:color="auto" w:fill="FFFFFF"/>
        </w:rPr>
        <w:t>Межетов</w:t>
      </w:r>
      <w:proofErr w:type="spellEnd"/>
      <w:r w:rsidRPr="00ED5B97">
        <w:rPr>
          <w:rFonts w:ascii="Times New Roman" w:hAnsi="Times New Roman"/>
          <w:shd w:val="clear" w:color="auto" w:fill="FFFFFF"/>
        </w:rPr>
        <w:t xml:space="preserve">, А. И. </w:t>
      </w:r>
      <w:proofErr w:type="spellStart"/>
      <w:r w:rsidRPr="00ED5B97">
        <w:rPr>
          <w:rFonts w:ascii="Times New Roman" w:hAnsi="Times New Roman"/>
          <w:shd w:val="clear" w:color="auto" w:fill="FFFFFF"/>
        </w:rPr>
        <w:t>Тихова</w:t>
      </w:r>
      <w:proofErr w:type="spellEnd"/>
      <w:r w:rsidRPr="00ED5B97">
        <w:rPr>
          <w:rFonts w:ascii="Times New Roman" w:hAnsi="Times New Roman"/>
          <w:shd w:val="clear" w:color="auto" w:fill="FFFFFF"/>
        </w:rPr>
        <w:t>, А. А. Шалаев // Актуальные проблемы и перспективы развития гражданской авиации: сборник трудов X Международной научно-практической конференции, Иркутск, 14–15 октября 2021 года. Иркутск: Иркутский филиал МГТУ ГА, 2021. С. 194-201. – EDN RDGJAS.</w:t>
      </w:r>
    </w:p>
    <w:p w14:paraId="22F3A321" w14:textId="77777777" w:rsidR="00364FE2" w:rsidRDefault="00364FE2" w:rsidP="00364FE2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  <w:sectPr w:rsidR="00364FE2" w:rsidSect="009B24E2">
          <w:pgSz w:w="16838" w:h="11906" w:orient="landscape"/>
          <w:pgMar w:top="720" w:right="720" w:bottom="720" w:left="720" w:header="708" w:footer="708" w:gutter="0"/>
          <w:cols w:num="3" w:space="307"/>
          <w:docGrid w:linePitch="360"/>
        </w:sectPr>
      </w:pPr>
    </w:p>
    <w:p w14:paraId="1286D20D" w14:textId="26D370A4" w:rsidR="00364FE2" w:rsidRDefault="00364FE2" w:rsidP="00364FE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124DB">
        <w:rPr>
          <w:rFonts w:ascii="Times New Roman" w:hAnsi="Times New Roman" w:cs="Times New Roman"/>
          <w:sz w:val="28"/>
          <w:szCs w:val="28"/>
        </w:rPr>
        <w:t>«Форма заявки»</w:t>
      </w:r>
      <w:bookmarkStart w:id="1" w:name="_MON_1694333438"/>
      <w:bookmarkEnd w:id="1"/>
      <w:r w:rsidR="000C4586" w:rsidRPr="007124DB">
        <w:rPr>
          <w:rFonts w:ascii="Times New Roman" w:hAnsi="Times New Roman" w:cs="Times New Roman"/>
          <w:sz w:val="28"/>
          <w:szCs w:val="28"/>
        </w:rPr>
        <w:object w:dxaOrig="10147" w:dyaOrig="12001" w14:anchorId="06AF6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00pt" o:ole="">
            <v:imagedata r:id="rId14" o:title=""/>
          </v:shape>
          <o:OLEObject Type="Embed" ProgID="Word.Document.12" ShapeID="_x0000_i1025" DrawAspect="Content" ObjectID="_1756554082" r:id="rId15">
            <o:FieldCodes>\s</o:FieldCodes>
          </o:OLEObject>
        </w:object>
      </w:r>
    </w:p>
    <w:p w14:paraId="5934E555" w14:textId="77777777" w:rsidR="00364FE2" w:rsidRDefault="00364FE2" w:rsidP="00364FE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4ED8F3" w14:textId="77777777" w:rsidR="00364FE2" w:rsidRDefault="00364FE2" w:rsidP="00364FE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E5D1C6" w14:textId="77777777" w:rsidR="00364FE2" w:rsidRDefault="00364FE2" w:rsidP="00364FE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D5731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9D05A9">
        <w:rPr>
          <w:rFonts w:ascii="Times New Roman" w:eastAsia="MS Mincho" w:hAnsi="Times New Roman" w:cs="Times New Roman"/>
          <w:sz w:val="28"/>
          <w:szCs w:val="28"/>
        </w:rPr>
        <w:lastRenderedPageBreak/>
        <w:t>Приложение 2 «Пример оформления статьи»</w:t>
      </w:r>
    </w:p>
    <w:p w14:paraId="67F6F0D4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9D05A9">
        <w:rPr>
          <w:rFonts w:ascii="Times New Roman" w:eastAsia="MS Mincho" w:hAnsi="Times New Roman" w:cs="Times New Roman"/>
          <w:b/>
          <w:sz w:val="28"/>
          <w:szCs w:val="28"/>
        </w:rPr>
        <w:t>УДК</w:t>
      </w:r>
    </w:p>
    <w:p w14:paraId="0781E2F0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1CEBD693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D05A9">
        <w:rPr>
          <w:rFonts w:ascii="Times New Roman" w:eastAsia="MS Mincho" w:hAnsi="Times New Roman" w:cs="Times New Roman"/>
          <w:b/>
          <w:sz w:val="28"/>
          <w:szCs w:val="28"/>
        </w:rPr>
        <w:t>НАИМЕНОВАНИЕ СТАТЬИ</w:t>
      </w:r>
    </w:p>
    <w:p w14:paraId="1E938086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1BB65439" w14:textId="77777777" w:rsidR="00364FE2" w:rsidRPr="00021303" w:rsidRDefault="00364FE2" w:rsidP="00364FE2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Фамилия И. О.</w:t>
      </w:r>
    </w:p>
    <w:p w14:paraId="3CC9C362" w14:textId="77777777" w:rsidR="00364FE2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235954AE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D05A9">
        <w:rPr>
          <w:rFonts w:ascii="Times New Roman" w:eastAsia="MS Mincho" w:hAnsi="Times New Roman" w:cs="Times New Roman"/>
          <w:sz w:val="28"/>
          <w:szCs w:val="28"/>
        </w:rPr>
        <w:t xml:space="preserve">Фамилия И. О. </w:t>
      </w:r>
    </w:p>
    <w:p w14:paraId="35125507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D05A9">
        <w:rPr>
          <w:rFonts w:ascii="Times New Roman" w:eastAsia="MS Mincho" w:hAnsi="Times New Roman" w:cs="Times New Roman"/>
          <w:sz w:val="28"/>
          <w:szCs w:val="28"/>
        </w:rPr>
        <w:t>(научный руководитель)</w:t>
      </w:r>
    </w:p>
    <w:p w14:paraId="1B54C1C4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MS Mincho" w:hAnsi="Times New Roman" w:cs="Times New Roman"/>
          <w:sz w:val="28"/>
        </w:rPr>
      </w:pPr>
    </w:p>
    <w:p w14:paraId="1D9A35FA" w14:textId="77777777" w:rsidR="00364FE2" w:rsidRPr="00A54A7B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A54A7B">
        <w:rPr>
          <w:rFonts w:ascii="Times New Roman" w:eastAsia="MS Mincho" w:hAnsi="Times New Roman" w:cs="Times New Roman"/>
          <w:i/>
          <w:sz w:val="28"/>
          <w:szCs w:val="28"/>
        </w:rPr>
        <w:t>Иркутский филиал МГТУ ГА</w:t>
      </w:r>
    </w:p>
    <w:p w14:paraId="40156D05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A54A7B">
        <w:rPr>
          <w:rFonts w:ascii="Times New Roman" w:eastAsia="MS Mincho" w:hAnsi="Times New Roman" w:cs="Times New Roman"/>
          <w:i/>
          <w:sz w:val="28"/>
          <w:szCs w:val="28"/>
        </w:rPr>
        <w:t>(г. Иркутск)</w:t>
      </w:r>
    </w:p>
    <w:p w14:paraId="1104314F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</w:p>
    <w:p w14:paraId="68E46B07" w14:textId="41321813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05A9">
        <w:rPr>
          <w:rFonts w:ascii="Times New Roman" w:eastAsia="MS Mincho" w:hAnsi="Times New Roman" w:cs="Times New Roman"/>
          <w:b/>
          <w:sz w:val="24"/>
          <w:szCs w:val="24"/>
        </w:rPr>
        <w:t>Аннотация</w:t>
      </w:r>
      <w:r w:rsidRPr="009D05A9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021303">
        <w:rPr>
          <w:rFonts w:ascii="Times New Roman" w:eastAsia="MS Mincho" w:hAnsi="Times New Roman" w:cs="Times New Roman"/>
          <w:sz w:val="24"/>
          <w:szCs w:val="24"/>
        </w:rPr>
        <w:t>А</w:t>
      </w:r>
      <w:r>
        <w:rPr>
          <w:rFonts w:ascii="Times New Roman" w:eastAsia="MS Mincho" w:hAnsi="Times New Roman" w:cs="Times New Roman"/>
          <w:sz w:val="24"/>
          <w:szCs w:val="24"/>
        </w:rPr>
        <w:t>ннотация</w:t>
      </w:r>
      <w:r w:rsidRPr="00021303">
        <w:rPr>
          <w:rFonts w:ascii="Times New Roman" w:eastAsia="MS Mincho" w:hAnsi="Times New Roman" w:cs="Times New Roman"/>
          <w:sz w:val="24"/>
          <w:szCs w:val="24"/>
        </w:rPr>
        <w:t xml:space="preserve"> долж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Pr="00021303">
        <w:rPr>
          <w:rFonts w:ascii="Times New Roman" w:eastAsia="MS Mincho" w:hAnsi="Times New Roman" w:cs="Times New Roman"/>
          <w:sz w:val="24"/>
          <w:szCs w:val="24"/>
        </w:rPr>
        <w:t>быть объемом</w:t>
      </w:r>
      <w:r w:rsidR="00DA161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161D" w:rsidRPr="00110145">
        <w:rPr>
          <w:rFonts w:ascii="Times New Roman" w:eastAsia="Calibri" w:hAnsi="Times New Roman" w:cs="Times New Roman"/>
          <w:lang w:eastAsia="ru-RU"/>
        </w:rPr>
        <w:t xml:space="preserve">– </w:t>
      </w:r>
      <w:r w:rsidR="00DA161D" w:rsidRPr="00AF433F">
        <w:rPr>
          <w:rFonts w:ascii="Times New Roman" w:eastAsia="Calibri" w:hAnsi="Times New Roman" w:cs="Times New Roman"/>
          <w:lang w:eastAsia="ru-RU"/>
        </w:rPr>
        <w:t>от 250 до 1050</w:t>
      </w:r>
      <w:r w:rsidR="00DA161D" w:rsidRPr="00DA161D">
        <w:rPr>
          <w:rFonts w:ascii="Times New Roman" w:eastAsia="Calibri" w:hAnsi="Times New Roman" w:cs="Times New Roman"/>
          <w:lang w:eastAsia="ru-RU"/>
        </w:rPr>
        <w:t xml:space="preserve"> </w:t>
      </w:r>
      <w:r w:rsidR="00DA161D" w:rsidRPr="00110145">
        <w:rPr>
          <w:rFonts w:ascii="Times New Roman" w:eastAsia="Calibri" w:hAnsi="Times New Roman" w:cs="Times New Roman"/>
          <w:lang w:eastAsia="ru-RU"/>
        </w:rPr>
        <w:t xml:space="preserve">печатных знаков с пробелами </w:t>
      </w:r>
    </w:p>
    <w:p w14:paraId="1DEAE8C0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05A9">
        <w:rPr>
          <w:rFonts w:ascii="Times New Roman" w:eastAsia="MS Mincho" w:hAnsi="Times New Roman" w:cs="Times New Roman"/>
          <w:b/>
          <w:sz w:val="24"/>
          <w:szCs w:val="24"/>
        </w:rPr>
        <w:t>Ключевые слова</w:t>
      </w:r>
      <w:proofErr w:type="gramStart"/>
      <w:r w:rsidRPr="009D05A9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Pr="009D05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21303">
        <w:rPr>
          <w:rFonts w:ascii="Times New Roman" w:eastAsia="MS Mincho" w:hAnsi="Times New Roman" w:cs="Times New Roman"/>
          <w:sz w:val="24"/>
          <w:szCs w:val="24"/>
        </w:rPr>
        <w:t>Максимум</w:t>
      </w:r>
      <w:proofErr w:type="gramEnd"/>
      <w:r w:rsidRPr="00021303">
        <w:rPr>
          <w:rFonts w:ascii="Times New Roman" w:eastAsia="MS Mincho" w:hAnsi="Times New Roman" w:cs="Times New Roman"/>
          <w:sz w:val="24"/>
          <w:szCs w:val="24"/>
        </w:rPr>
        <w:t xml:space="preserve"> 6 ключевых слов, вводятся через запятую</w:t>
      </w:r>
    </w:p>
    <w:p w14:paraId="57EFD53B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MS Mincho" w:hAnsi="Times New Roman" w:cs="Times New Roman"/>
          <w:sz w:val="28"/>
        </w:rPr>
      </w:pPr>
    </w:p>
    <w:p w14:paraId="26D41D37" w14:textId="77777777" w:rsidR="00364FE2" w:rsidRDefault="00364FE2" w:rsidP="00364FE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67F">
        <w:rPr>
          <w:rFonts w:ascii="Times New Roman" w:hAnsi="Times New Roman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 </w:t>
      </w:r>
      <w:r>
        <w:rPr>
          <w:rFonts w:ascii="Times New Roman" w:hAnsi="Times New Roman"/>
          <w:sz w:val="28"/>
          <w:szCs w:val="28"/>
        </w:rPr>
        <w:t xml:space="preserve">[1]. </w:t>
      </w:r>
      <w:r w:rsidRPr="0092567F">
        <w:rPr>
          <w:rFonts w:ascii="Times New Roman" w:hAnsi="Times New Roman"/>
          <w:sz w:val="28"/>
          <w:szCs w:val="28"/>
        </w:rPr>
        <w:t>Текст статьи. Текст статьи. Текст статьи [</w:t>
      </w:r>
      <w:r>
        <w:rPr>
          <w:rFonts w:ascii="Times New Roman" w:hAnsi="Times New Roman"/>
          <w:sz w:val="28"/>
          <w:szCs w:val="28"/>
        </w:rPr>
        <w:t>2</w:t>
      </w:r>
      <w:r w:rsidRPr="0092567F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3</w:t>
      </w:r>
      <w:r w:rsidRPr="0092567F">
        <w:rPr>
          <w:rFonts w:ascii="Times New Roman" w:hAnsi="Times New Roman"/>
          <w:sz w:val="28"/>
          <w:szCs w:val="28"/>
        </w:rPr>
        <w:t>]. Текст статьи. Текст статьи [</w:t>
      </w:r>
      <w:r>
        <w:rPr>
          <w:rFonts w:ascii="Times New Roman" w:hAnsi="Times New Roman"/>
          <w:sz w:val="28"/>
          <w:szCs w:val="28"/>
        </w:rPr>
        <w:t>5-7</w:t>
      </w:r>
      <w:r w:rsidRPr="0092567F">
        <w:rPr>
          <w:rFonts w:ascii="Times New Roman" w:hAnsi="Times New Roman"/>
          <w:sz w:val="28"/>
          <w:szCs w:val="28"/>
        </w:rPr>
        <w:t>]. Текст статьи (табл. 1). Текст статьи. Текст статьи (Рис. 1).</w:t>
      </w:r>
    </w:p>
    <w:p w14:paraId="32718639" w14:textId="77777777" w:rsidR="00364FE2" w:rsidRDefault="00364FE2" w:rsidP="00364FE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5F74">
        <w:rPr>
          <w:rFonts w:ascii="Times New Roman" w:hAnsi="Times New Roman"/>
          <w:sz w:val="28"/>
          <w:szCs w:val="28"/>
        </w:rPr>
        <w:t>Если у вас нет таблиц и рисунков, удалите эти примеры</w:t>
      </w:r>
    </w:p>
    <w:p w14:paraId="4836F7DF" w14:textId="77777777" w:rsidR="00364FE2" w:rsidRPr="0092567F" w:rsidRDefault="00364FE2" w:rsidP="00364FE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FD00491" w14:textId="77777777" w:rsidR="00364FE2" w:rsidRDefault="00364FE2" w:rsidP="00364FE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67F">
        <w:rPr>
          <w:rFonts w:ascii="Times New Roman" w:hAnsi="Times New Roman"/>
          <w:sz w:val="28"/>
          <w:szCs w:val="28"/>
        </w:rPr>
        <w:t>Таблица 1.</w:t>
      </w:r>
      <w:r w:rsidRPr="00015F74">
        <w:rPr>
          <w:rFonts w:ascii="Times New Roman" w:hAnsi="Times New Roman"/>
          <w:sz w:val="28"/>
          <w:szCs w:val="28"/>
        </w:rPr>
        <w:tab/>
        <w:t>Заголовок таблицы</w:t>
      </w:r>
    </w:p>
    <w:p w14:paraId="6A4C37B8" w14:textId="77777777" w:rsidR="00364FE2" w:rsidRPr="00D32B8F" w:rsidRDefault="00364FE2" w:rsidP="00364FE2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</w:tblGrid>
      <w:tr w:rsidR="00364FE2" w:rsidRPr="0092567F" w14:paraId="1C0245A3" w14:textId="77777777" w:rsidTr="00446BB8">
        <w:trPr>
          <w:trHeight w:val="121"/>
        </w:trPr>
        <w:tc>
          <w:tcPr>
            <w:tcW w:w="0" w:type="auto"/>
            <w:shd w:val="clear" w:color="auto" w:fill="auto"/>
            <w:vAlign w:val="center"/>
          </w:tcPr>
          <w:p w14:paraId="0902703A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82781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304FD1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2B123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FE2" w:rsidRPr="0092567F" w14:paraId="2880EB53" w14:textId="77777777" w:rsidTr="00446BB8">
        <w:trPr>
          <w:trHeight w:val="121"/>
        </w:trPr>
        <w:tc>
          <w:tcPr>
            <w:tcW w:w="0" w:type="auto"/>
            <w:shd w:val="clear" w:color="auto" w:fill="auto"/>
            <w:vAlign w:val="center"/>
          </w:tcPr>
          <w:p w14:paraId="1E36415A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5E9F2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9CB0FF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EF670" w14:textId="77777777" w:rsidR="00364FE2" w:rsidRPr="0092567F" w:rsidRDefault="00364FE2" w:rsidP="00446BB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6392D1" w14:textId="77777777" w:rsidR="00364FE2" w:rsidRDefault="00364FE2" w:rsidP="00364FE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7040D02" w14:textId="77777777" w:rsidR="00364FE2" w:rsidRDefault="00364FE2" w:rsidP="00364FE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D0CF39" wp14:editId="12AA74C8">
            <wp:extent cx="890270" cy="2863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3B83B" w14:textId="77777777" w:rsidR="00364FE2" w:rsidRPr="0092567F" w:rsidRDefault="00364FE2" w:rsidP="00DF5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2567F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92567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2567F">
        <w:rPr>
          <w:rFonts w:ascii="Times New Roman" w:hAnsi="Times New Roman"/>
          <w:sz w:val="28"/>
          <w:szCs w:val="28"/>
        </w:rPr>
        <w:t xml:space="preserve"> </w:t>
      </w:r>
      <w:r w:rsidRPr="00015F74">
        <w:rPr>
          <w:rFonts w:ascii="Times New Roman" w:hAnsi="Times New Roman"/>
          <w:sz w:val="28"/>
          <w:szCs w:val="28"/>
        </w:rPr>
        <w:t>Заголовок рисунка</w:t>
      </w:r>
    </w:p>
    <w:p w14:paraId="0F6F81A0" w14:textId="77777777" w:rsidR="00364FE2" w:rsidRPr="009D05A9" w:rsidRDefault="00364FE2" w:rsidP="00364F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3CC8548" w14:textId="77777777" w:rsidR="00364FE2" w:rsidRPr="00215F6C" w:rsidRDefault="00364FE2" w:rsidP="00364FE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MS Mincho" w:hAnsi="Times New Roman" w:cs="Times New Roman"/>
          <w:b/>
          <w:color w:val="FF0000"/>
          <w:sz w:val="28"/>
        </w:rPr>
      </w:pPr>
      <w:r w:rsidRPr="009D05A9">
        <w:rPr>
          <w:rFonts w:ascii="Times New Roman" w:eastAsia="MS Mincho" w:hAnsi="Times New Roman" w:cs="Times New Roman"/>
          <w:b/>
          <w:sz w:val="28"/>
        </w:rPr>
        <w:t>Литература</w:t>
      </w:r>
    </w:p>
    <w:p w14:paraId="1821F0CD" w14:textId="77777777" w:rsidR="00364FE2" w:rsidRPr="000C1A7B" w:rsidRDefault="00364FE2" w:rsidP="00364FE2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FB38C" w14:textId="1F625D11" w:rsidR="00364FE2" w:rsidRPr="00D32B8F" w:rsidRDefault="00364FE2" w:rsidP="00740EB3">
      <w:pPr>
        <w:pStyle w:val="a3"/>
        <w:numPr>
          <w:ilvl w:val="0"/>
          <w:numId w:val="9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32B8F">
        <w:rPr>
          <w:rFonts w:ascii="Times New Roman" w:hAnsi="Times New Roman" w:cs="Times New Roman"/>
          <w:i/>
          <w:sz w:val="28"/>
          <w:szCs w:val="28"/>
        </w:rPr>
        <w:t>Аубакиров</w:t>
      </w:r>
      <w:proofErr w:type="spellEnd"/>
      <w:r w:rsidRPr="00D32B8F">
        <w:rPr>
          <w:rFonts w:ascii="Times New Roman" w:hAnsi="Times New Roman" w:cs="Times New Roman"/>
          <w:i/>
          <w:sz w:val="28"/>
          <w:szCs w:val="28"/>
        </w:rPr>
        <w:t xml:space="preserve"> Т. О. </w:t>
      </w:r>
      <w:r w:rsidRPr="00D32B8F">
        <w:rPr>
          <w:rFonts w:ascii="Times New Roman" w:hAnsi="Times New Roman" w:cs="Times New Roman"/>
          <w:sz w:val="28"/>
          <w:szCs w:val="28"/>
        </w:rPr>
        <w:t xml:space="preserve">Нелинейная теория крыла и ее приложения / Т. О. </w:t>
      </w:r>
      <w:proofErr w:type="spellStart"/>
      <w:r w:rsidRPr="00D32B8F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D32B8F">
        <w:rPr>
          <w:rFonts w:ascii="Times New Roman" w:hAnsi="Times New Roman" w:cs="Times New Roman"/>
          <w:sz w:val="28"/>
          <w:szCs w:val="28"/>
        </w:rPr>
        <w:t xml:space="preserve">, С. М. Белоцерковский, А. И. </w:t>
      </w:r>
      <w:proofErr w:type="spellStart"/>
      <w:r w:rsidRPr="00D32B8F">
        <w:rPr>
          <w:rFonts w:ascii="Times New Roman" w:hAnsi="Times New Roman" w:cs="Times New Roman"/>
          <w:sz w:val="28"/>
          <w:szCs w:val="28"/>
        </w:rPr>
        <w:t>Желанников</w:t>
      </w:r>
      <w:proofErr w:type="spellEnd"/>
      <w:r w:rsidRPr="00D32B8F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D32B8F">
        <w:rPr>
          <w:rFonts w:ascii="Times New Roman" w:hAnsi="Times New Roman" w:cs="Times New Roman"/>
          <w:sz w:val="28"/>
          <w:szCs w:val="28"/>
        </w:rPr>
        <w:t>Ништ</w:t>
      </w:r>
      <w:proofErr w:type="spellEnd"/>
      <w:r w:rsidRPr="00D32B8F">
        <w:rPr>
          <w:rFonts w:ascii="Times New Roman" w:hAnsi="Times New Roman" w:cs="Times New Roman"/>
          <w:sz w:val="28"/>
          <w:szCs w:val="28"/>
        </w:rPr>
        <w:t>. Алматы: "ГЫЛЫМ", 1997. 448 с.</w:t>
      </w:r>
    </w:p>
    <w:p w14:paraId="52C81D0A" w14:textId="77777777" w:rsidR="006B4840" w:rsidRPr="006B4840" w:rsidRDefault="00364FE2" w:rsidP="006B4840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8F">
        <w:rPr>
          <w:rFonts w:ascii="Times New Roman" w:hAnsi="Times New Roman" w:cs="Times New Roman"/>
          <w:sz w:val="28"/>
          <w:szCs w:val="28"/>
        </w:rPr>
        <w:t>Номенклатурный перечень изделий // [Электронный ресурс]. – 2020. URL: http://economy.udmurt.ru/prioriteti/ves/ves_UR/Kirov_obl/Lepse2.pdf (дата обращения: 30.10.2022).</w:t>
      </w:r>
    </w:p>
    <w:p w14:paraId="4B34C17E" w14:textId="77777777" w:rsidR="006B4840" w:rsidRDefault="006B4840" w:rsidP="006B4840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>Межетов</w:t>
      </w:r>
      <w:proofErr w:type="spellEnd"/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А. Разработка виртуального прибора идентификации сигналов для системы мониторинга авиационных линий связи / М. А. </w:t>
      </w:r>
      <w:proofErr w:type="spellStart"/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>Межетов</w:t>
      </w:r>
      <w:proofErr w:type="spellEnd"/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И. </w:t>
      </w:r>
      <w:proofErr w:type="spellStart"/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>Тихова</w:t>
      </w:r>
      <w:proofErr w:type="spellEnd"/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Шалаев // Актуальные проблемы и перспективы развития гражданской авиации: сборник трудов X Международной научно-практической </w:t>
      </w:r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конференции, Иркутск, 14–15 октября 2021 года. Иркутск: Иркутский филиал МГТУ ГА, 2021. С. 194-201. – EDN RDGJAS.</w:t>
      </w:r>
    </w:p>
    <w:p w14:paraId="61E2DC8D" w14:textId="47F2DDD3" w:rsidR="006B4840" w:rsidRPr="006B4840" w:rsidRDefault="006B4840" w:rsidP="006B4840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840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Астраханцев О. Н. История подготовки военных летно-технических кадров в Сибири (1910-1945 гг.). Иркутск: Иркутский государственный университет, 2017. 348 с. – ISBN 978-5-9624-1471-3. – EDN AKLTLM.</w:t>
      </w:r>
    </w:p>
    <w:p w14:paraId="496C4E06" w14:textId="77777777" w:rsidR="006B4840" w:rsidRPr="00D32B8F" w:rsidRDefault="006B4840" w:rsidP="006B4840">
      <w:pPr>
        <w:pStyle w:val="a3"/>
        <w:tabs>
          <w:tab w:val="left" w:pos="426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7FB9B139" w14:textId="77777777" w:rsidR="00364FE2" w:rsidRDefault="00364FE2" w:rsidP="00364FE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6C">
        <w:rPr>
          <w:rFonts w:ascii="Times New Roman" w:hAnsi="Times New Roman" w:cs="Times New Roman"/>
          <w:sz w:val="28"/>
          <w:szCs w:val="28"/>
        </w:rPr>
        <w:t xml:space="preserve">Замените список литературы, представленный в качестве примера, на список литературы, использованный в статье.  </w:t>
      </w:r>
    </w:p>
    <w:p w14:paraId="019DE36D" w14:textId="2E12D149" w:rsidR="00364FE2" w:rsidRPr="000B406F" w:rsidRDefault="00364FE2" w:rsidP="00364FE2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sectPr w:rsidR="00364FE2" w:rsidRPr="000B406F" w:rsidSect="0010363A">
      <w:footerReference w:type="default" r:id="rId17"/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7CA60" w14:textId="77777777" w:rsidR="00EF4FA5" w:rsidRDefault="00EF4FA5">
      <w:pPr>
        <w:spacing w:line="240" w:lineRule="auto"/>
      </w:pPr>
      <w:r>
        <w:separator/>
      </w:r>
    </w:p>
  </w:endnote>
  <w:endnote w:type="continuationSeparator" w:id="0">
    <w:p w14:paraId="6B36ECAF" w14:textId="77777777" w:rsidR="00EF4FA5" w:rsidRDefault="00EF4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349144"/>
      <w:docPartObj>
        <w:docPartGallery w:val="Page Numbers (Bottom of Page)"/>
        <w:docPartUnique/>
      </w:docPartObj>
    </w:sdtPr>
    <w:sdtEndPr/>
    <w:sdtContent>
      <w:p w14:paraId="304EE38A" w14:textId="77777777" w:rsidR="00AB03EB" w:rsidRDefault="00446B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7BF887" w14:textId="77777777" w:rsidR="00AB03EB" w:rsidRDefault="00EF4F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AE7C" w14:textId="77777777" w:rsidR="00EF4FA5" w:rsidRDefault="00EF4FA5">
      <w:pPr>
        <w:spacing w:line="240" w:lineRule="auto"/>
      </w:pPr>
      <w:r>
        <w:separator/>
      </w:r>
    </w:p>
  </w:footnote>
  <w:footnote w:type="continuationSeparator" w:id="0">
    <w:p w14:paraId="3D463F9B" w14:textId="77777777" w:rsidR="00EF4FA5" w:rsidRDefault="00EF4F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2132"/>
    <w:multiLevelType w:val="hybridMultilevel"/>
    <w:tmpl w:val="935A4C72"/>
    <w:lvl w:ilvl="0" w:tplc="01E4DB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15ECD"/>
    <w:multiLevelType w:val="hybridMultilevel"/>
    <w:tmpl w:val="46020774"/>
    <w:lvl w:ilvl="0" w:tplc="ECB47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85D2E"/>
    <w:multiLevelType w:val="hybridMultilevel"/>
    <w:tmpl w:val="DB1A1A54"/>
    <w:lvl w:ilvl="0" w:tplc="367C88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C6E12"/>
    <w:multiLevelType w:val="hybridMultilevel"/>
    <w:tmpl w:val="10D4E49E"/>
    <w:lvl w:ilvl="0" w:tplc="08306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65B"/>
    <w:multiLevelType w:val="hybridMultilevel"/>
    <w:tmpl w:val="B7D8492E"/>
    <w:lvl w:ilvl="0" w:tplc="C6867C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2F25"/>
    <w:multiLevelType w:val="hybridMultilevel"/>
    <w:tmpl w:val="7030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D95"/>
    <w:multiLevelType w:val="hybridMultilevel"/>
    <w:tmpl w:val="011CF1BA"/>
    <w:lvl w:ilvl="0" w:tplc="F946755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864DC"/>
    <w:multiLevelType w:val="hybridMultilevel"/>
    <w:tmpl w:val="36ACEC4C"/>
    <w:lvl w:ilvl="0" w:tplc="5CC4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F302A"/>
    <w:multiLevelType w:val="hybridMultilevel"/>
    <w:tmpl w:val="0500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0"/>
    <w:rsid w:val="000B0989"/>
    <w:rsid w:val="000B406F"/>
    <w:rsid w:val="000C00AD"/>
    <w:rsid w:val="000C4586"/>
    <w:rsid w:val="000D3CE4"/>
    <w:rsid w:val="00110145"/>
    <w:rsid w:val="00120E1B"/>
    <w:rsid w:val="00122533"/>
    <w:rsid w:val="00171992"/>
    <w:rsid w:val="001742A7"/>
    <w:rsid w:val="0017488F"/>
    <w:rsid w:val="001A213A"/>
    <w:rsid w:val="001F6524"/>
    <w:rsid w:val="00267D5F"/>
    <w:rsid w:val="00277B73"/>
    <w:rsid w:val="002A2039"/>
    <w:rsid w:val="002C0D07"/>
    <w:rsid w:val="002C6D54"/>
    <w:rsid w:val="002E44A9"/>
    <w:rsid w:val="0031633E"/>
    <w:rsid w:val="0035699C"/>
    <w:rsid w:val="00364FE2"/>
    <w:rsid w:val="00446BB8"/>
    <w:rsid w:val="00460A0B"/>
    <w:rsid w:val="004B1918"/>
    <w:rsid w:val="004F3408"/>
    <w:rsid w:val="004F4B28"/>
    <w:rsid w:val="005013BB"/>
    <w:rsid w:val="00572F2D"/>
    <w:rsid w:val="005826ED"/>
    <w:rsid w:val="005967CB"/>
    <w:rsid w:val="005B14F1"/>
    <w:rsid w:val="005E2328"/>
    <w:rsid w:val="00672D9B"/>
    <w:rsid w:val="00682C4F"/>
    <w:rsid w:val="00693210"/>
    <w:rsid w:val="006A0034"/>
    <w:rsid w:val="006B3987"/>
    <w:rsid w:val="006B4840"/>
    <w:rsid w:val="00740EB3"/>
    <w:rsid w:val="00745333"/>
    <w:rsid w:val="007557B8"/>
    <w:rsid w:val="00756206"/>
    <w:rsid w:val="00785E3E"/>
    <w:rsid w:val="0079574B"/>
    <w:rsid w:val="007A1912"/>
    <w:rsid w:val="007A3929"/>
    <w:rsid w:val="007E55BA"/>
    <w:rsid w:val="007F2FE0"/>
    <w:rsid w:val="00802E49"/>
    <w:rsid w:val="00813500"/>
    <w:rsid w:val="00885F7C"/>
    <w:rsid w:val="008E1FCB"/>
    <w:rsid w:val="008E2424"/>
    <w:rsid w:val="00903C4E"/>
    <w:rsid w:val="00910E12"/>
    <w:rsid w:val="009403AD"/>
    <w:rsid w:val="00986471"/>
    <w:rsid w:val="009B24E2"/>
    <w:rsid w:val="00A310FC"/>
    <w:rsid w:val="00A36FD2"/>
    <w:rsid w:val="00A54F66"/>
    <w:rsid w:val="00A7408C"/>
    <w:rsid w:val="00AD232A"/>
    <w:rsid w:val="00AF433F"/>
    <w:rsid w:val="00B63229"/>
    <w:rsid w:val="00B6531A"/>
    <w:rsid w:val="00B70518"/>
    <w:rsid w:val="00BB4130"/>
    <w:rsid w:val="00BD79C9"/>
    <w:rsid w:val="00BF000D"/>
    <w:rsid w:val="00C16919"/>
    <w:rsid w:val="00C237D9"/>
    <w:rsid w:val="00C57FDE"/>
    <w:rsid w:val="00C90E4E"/>
    <w:rsid w:val="00D15AD8"/>
    <w:rsid w:val="00D3044D"/>
    <w:rsid w:val="00D412CD"/>
    <w:rsid w:val="00DA161D"/>
    <w:rsid w:val="00DD02F7"/>
    <w:rsid w:val="00DF4A44"/>
    <w:rsid w:val="00DF5138"/>
    <w:rsid w:val="00E24D10"/>
    <w:rsid w:val="00E52085"/>
    <w:rsid w:val="00E57BB6"/>
    <w:rsid w:val="00EA4DE1"/>
    <w:rsid w:val="00ED4E46"/>
    <w:rsid w:val="00EE234B"/>
    <w:rsid w:val="00EF4FA5"/>
    <w:rsid w:val="00F53E93"/>
    <w:rsid w:val="00F74BC8"/>
    <w:rsid w:val="00F91557"/>
    <w:rsid w:val="00F93AD6"/>
    <w:rsid w:val="00FA1160"/>
    <w:rsid w:val="00FD0110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5D71"/>
  <w15:chartTrackingRefBased/>
  <w15:docId w15:val="{76D04860-DF02-4A6F-9407-7095B51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160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AD2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FA1160"/>
    <w:pPr>
      <w:keepNext/>
      <w:spacing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A11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9B2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4E2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9B2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4E2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E5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10E1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E234B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364FE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edeexperto@if-mstuc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o@if-mstuca.ru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://ce.if-mstuc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f-mstuca.ru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8B84-8F57-4B66-8E3E-5629FFB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Сергеевна</dc:creator>
  <cp:keywords/>
  <dc:description/>
  <cp:lastModifiedBy>Елена Григорьева</cp:lastModifiedBy>
  <cp:revision>38</cp:revision>
  <dcterms:created xsi:type="dcterms:W3CDTF">2022-05-30T07:54:00Z</dcterms:created>
  <dcterms:modified xsi:type="dcterms:W3CDTF">2023-09-18T06:54:00Z</dcterms:modified>
</cp:coreProperties>
</file>