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BB10A3" w:rsidRPr="00CC20FA" w:rsidTr="00BB10A3">
        <w:trPr>
          <w:trHeight w:val="1560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0FA" w:rsidRPr="00CC20FA" w:rsidRDefault="00EF48AD" w:rsidP="00BB10A3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cs="Calibri"/>
                <w:noProof/>
                <w:sz w:val="24"/>
                <w:szCs w:val="24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0.6pt;height:69pt;visibility:visible;mso-wrap-style:square">
                  <v:imagedata r:id="rId5" o:title=""/>
                </v:shape>
              </w:pict>
            </w:r>
            <w:r w:rsidR="00CC20FA" w:rsidRPr="00CC20FA">
              <w:rPr>
                <w:rFonts w:cs="Calibri"/>
                <w:sz w:val="28"/>
                <w:szCs w:val="28"/>
                <w:lang w:val="en-US" w:eastAsia="en-US"/>
              </w:rPr>
              <w:t xml:space="preserve">           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w:pict>
                <v:shape id="_x0000_i1027" type="#_x0000_t75" alt="http://www.compass-c.ru/data/articles/Regions/ekaterinburg.png" style="width:85.2pt;height:78.6pt;visibility:visible;mso-wrap-style:square">
                  <v:imagedata r:id="rId6" o:title="ekaterinburg"/>
                </v:shape>
              </w:pict>
            </w:r>
            <w:r w:rsidR="00CC20FA" w:rsidRPr="00CC20FA">
              <w:rPr>
                <w:rFonts w:cs="Calibri"/>
                <w:sz w:val="28"/>
                <w:szCs w:val="28"/>
                <w:lang w:val="en-US" w:eastAsia="en-US"/>
              </w:rPr>
              <w:t xml:space="preserve">                  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w:pict>
                <v:shape id="_x0000_i1028" type="#_x0000_t75" style="width:101.4pt;height:69.6pt;visibility:visible;mso-wrap-style:square">
                  <v:imagedata r:id="rId7" o:title=""/>
                </v:shape>
              </w:pict>
            </w:r>
            <w:r w:rsidR="00CC20FA" w:rsidRPr="00CC20FA">
              <w:rPr>
                <w:rFonts w:cs="Calibri"/>
                <w:sz w:val="28"/>
                <w:szCs w:val="28"/>
                <w:lang w:val="en-US" w:eastAsia="en-US"/>
              </w:rPr>
              <w:t xml:space="preserve">                </w:t>
            </w:r>
          </w:p>
        </w:tc>
      </w:tr>
    </w:tbl>
    <w:p w:rsidR="00CC20FA" w:rsidRPr="00CC20FA" w:rsidRDefault="00CC20FA" w:rsidP="00CC20FA">
      <w:pPr>
        <w:keepNext/>
        <w:keepLines/>
        <w:shd w:val="clear" w:color="auto" w:fill="FFFFFF"/>
        <w:spacing w:line="450" w:lineRule="atLeast"/>
        <w:outlineLvl w:val="0"/>
        <w:rPr>
          <w:rFonts w:eastAsia="Calibri"/>
          <w:b/>
          <w:bCs/>
          <w:color w:val="000000"/>
          <w:sz w:val="28"/>
          <w:szCs w:val="28"/>
          <w:highlight w:val="white"/>
          <w:lang w:eastAsia="en-US"/>
        </w:rPr>
      </w:pPr>
    </w:p>
    <w:p w:rsidR="00CC20FA" w:rsidRPr="00CC20FA" w:rsidRDefault="00CC20FA" w:rsidP="00CC20FA">
      <w:pPr>
        <w:spacing w:line="276" w:lineRule="auto"/>
        <w:jc w:val="center"/>
        <w:rPr>
          <w:b/>
          <w:spacing w:val="20"/>
          <w:sz w:val="32"/>
          <w:szCs w:val="32"/>
        </w:rPr>
      </w:pPr>
      <w:r w:rsidRPr="00CC20FA">
        <w:rPr>
          <w:b/>
          <w:spacing w:val="20"/>
          <w:sz w:val="32"/>
          <w:szCs w:val="32"/>
        </w:rPr>
        <w:t>ПОЛОЖЕНИЕ</w:t>
      </w:r>
    </w:p>
    <w:p w:rsidR="00CC20FA" w:rsidRPr="00CC20FA" w:rsidRDefault="00CC20FA" w:rsidP="00CC20FA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b/>
          <w:sz w:val="32"/>
          <w:szCs w:val="32"/>
        </w:rPr>
        <w:t xml:space="preserve">о </w:t>
      </w:r>
      <w:r w:rsidR="00B64F7F">
        <w:rPr>
          <w:b/>
          <w:sz w:val="32"/>
          <w:szCs w:val="32"/>
          <w:lang w:val="en-US"/>
        </w:rPr>
        <w:t>V</w:t>
      </w:r>
      <w:r w:rsidR="00B64F7F" w:rsidRPr="00B64F7F">
        <w:rPr>
          <w:b/>
          <w:sz w:val="32"/>
          <w:szCs w:val="32"/>
        </w:rPr>
        <w:t xml:space="preserve"> </w:t>
      </w:r>
      <w:r w:rsidRPr="00CC20FA">
        <w:rPr>
          <w:b/>
          <w:sz w:val="32"/>
          <w:szCs w:val="32"/>
        </w:rPr>
        <w:t xml:space="preserve">Международном </w:t>
      </w:r>
      <w:r w:rsidRPr="00CC20FA">
        <w:rPr>
          <w:b/>
          <w:sz w:val="28"/>
          <w:szCs w:val="28"/>
        </w:rPr>
        <w:t xml:space="preserve">конкурсе </w:t>
      </w:r>
      <w:r w:rsidRPr="00CC20FA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проектов школьников, студентов, аспирантов и молодых ученых «Города 2030: технологии устойчивого развития в эпоху </w:t>
      </w:r>
      <w:proofErr w:type="spellStart"/>
      <w:r w:rsidRPr="00CC20FA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постпандемии</w:t>
      </w:r>
      <w:proofErr w:type="spellEnd"/>
      <w:r w:rsidRPr="00CC20FA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CC20FA" w:rsidRPr="00CC20FA" w:rsidRDefault="00CC20FA" w:rsidP="00CC20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CC20FA" w:rsidRPr="00CC20FA" w:rsidRDefault="00CC20FA" w:rsidP="00CC20FA">
      <w:pPr>
        <w:tabs>
          <w:tab w:val="left" w:pos="993"/>
        </w:tabs>
        <w:ind w:left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C20FA" w:rsidRPr="00CC20FA" w:rsidRDefault="00CC20FA" w:rsidP="00CC20FA">
      <w:pPr>
        <w:numPr>
          <w:ilvl w:val="3"/>
          <w:numId w:val="3"/>
        </w:numPr>
        <w:spacing w:after="200" w:line="259" w:lineRule="auto"/>
        <w:ind w:left="90" w:firstLine="540"/>
        <w:contextualSpacing/>
        <w:rPr>
          <w:b/>
          <w:sz w:val="28"/>
          <w:szCs w:val="28"/>
        </w:rPr>
      </w:pPr>
      <w:r w:rsidRPr="00CC20FA">
        <w:rPr>
          <w:b/>
          <w:sz w:val="28"/>
          <w:szCs w:val="28"/>
        </w:rPr>
        <w:t>Общие положения</w:t>
      </w:r>
    </w:p>
    <w:p w:rsidR="00CC20FA" w:rsidRPr="00CC20FA" w:rsidRDefault="00CC20FA" w:rsidP="00CC20FA">
      <w:pPr>
        <w:spacing w:line="276" w:lineRule="auto"/>
        <w:ind w:firstLine="630"/>
        <w:rPr>
          <w:b/>
          <w:sz w:val="28"/>
          <w:szCs w:val="28"/>
        </w:rPr>
      </w:pPr>
    </w:p>
    <w:p w:rsidR="00CC20FA" w:rsidRPr="00CC20FA" w:rsidRDefault="00B64F7F" w:rsidP="00CC20FA">
      <w:pPr>
        <w:numPr>
          <w:ilvl w:val="1"/>
          <w:numId w:val="5"/>
        </w:numPr>
        <w:spacing w:after="200" w:line="259" w:lineRule="auto"/>
        <w:ind w:left="0" w:firstLine="63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color w:val="000000"/>
          <w:sz w:val="28"/>
          <w:szCs w:val="28"/>
          <w:lang w:val="en-US"/>
        </w:rPr>
        <w:t>V</w:t>
      </w:r>
      <w:r w:rsidRPr="00B64F7F">
        <w:rPr>
          <w:color w:val="000000"/>
          <w:sz w:val="28"/>
          <w:szCs w:val="28"/>
        </w:rPr>
        <w:t xml:space="preserve"> </w:t>
      </w:r>
      <w:r w:rsidR="00CC20FA" w:rsidRPr="00CC20FA">
        <w:rPr>
          <w:color w:val="000000"/>
          <w:sz w:val="28"/>
          <w:szCs w:val="28"/>
        </w:rPr>
        <w:t xml:space="preserve">Международный конкурс </w:t>
      </w:r>
      <w:r w:rsidR="00CC20FA" w:rsidRPr="00CC20FA">
        <w:rPr>
          <w:sz w:val="28"/>
          <w:szCs w:val="28"/>
        </w:rPr>
        <w:t xml:space="preserve">проектов школьников, студентов, аспирантов и молодых ученых «Города 2030: технологии устойчивого развития в эпоху </w:t>
      </w:r>
      <w:proofErr w:type="spellStart"/>
      <w:r w:rsidR="00CC20FA" w:rsidRPr="00CC20FA">
        <w:rPr>
          <w:sz w:val="28"/>
          <w:szCs w:val="28"/>
        </w:rPr>
        <w:t>постпандемии</w:t>
      </w:r>
      <w:proofErr w:type="spellEnd"/>
      <w:r w:rsidR="00CC20FA" w:rsidRPr="00CC20FA">
        <w:rPr>
          <w:sz w:val="28"/>
          <w:szCs w:val="28"/>
        </w:rPr>
        <w:t xml:space="preserve">» </w:t>
      </w:r>
      <w:r w:rsidR="00CC20FA" w:rsidRPr="00CC20FA">
        <w:rPr>
          <w:i/>
          <w:iCs/>
          <w:color w:val="000000"/>
          <w:sz w:val="28"/>
          <w:szCs w:val="28"/>
        </w:rPr>
        <w:t>(далее – конкурс)</w:t>
      </w:r>
      <w:r w:rsidR="00CC20FA" w:rsidRPr="00CC20FA">
        <w:rPr>
          <w:color w:val="000000"/>
          <w:sz w:val="28"/>
          <w:szCs w:val="28"/>
        </w:rPr>
        <w:t xml:space="preserve"> проводится в виде состязаний молодежи в творческом применении своих знаний, умений и навыков при написании аналитических работ </w:t>
      </w:r>
      <w:r w:rsidR="00CC20FA" w:rsidRPr="00CC20FA">
        <w:rPr>
          <w:i/>
          <w:iCs/>
          <w:color w:val="000000"/>
          <w:sz w:val="28"/>
          <w:szCs w:val="28"/>
        </w:rPr>
        <w:t>(далее – конкурсных работ)</w:t>
      </w:r>
      <w:r w:rsidR="00CC20FA" w:rsidRPr="00CC20FA">
        <w:rPr>
          <w:color w:val="000000"/>
          <w:sz w:val="28"/>
          <w:szCs w:val="28"/>
        </w:rPr>
        <w:t xml:space="preserve"> в сфере планирования городского развития</w:t>
      </w:r>
      <w:r w:rsidR="00CC20FA" w:rsidRPr="00CC20FA">
        <w:rPr>
          <w:rFonts w:eastAsia="Calibri"/>
          <w:sz w:val="28"/>
          <w:szCs w:val="28"/>
          <w:lang w:eastAsia="en-US"/>
        </w:rPr>
        <w:t xml:space="preserve"> в контексте трендов и перспектив будущего развития в рамках экономики </w:t>
      </w:r>
      <w:proofErr w:type="spellStart"/>
      <w:r w:rsidR="00CC20FA" w:rsidRPr="00CC20FA">
        <w:rPr>
          <w:rFonts w:eastAsia="Calibri"/>
          <w:sz w:val="28"/>
          <w:szCs w:val="28"/>
          <w:lang w:eastAsia="en-US"/>
        </w:rPr>
        <w:t>постпандемии</w:t>
      </w:r>
      <w:proofErr w:type="spellEnd"/>
      <w:r w:rsidR="00CC20FA" w:rsidRPr="00CC20FA">
        <w:rPr>
          <w:rFonts w:eastAsia="Calibri"/>
          <w:sz w:val="28"/>
          <w:szCs w:val="28"/>
          <w:lang w:eastAsia="en-US"/>
        </w:rPr>
        <w:t>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contextualSpacing/>
        <w:jc w:val="both"/>
        <w:rPr>
          <w:color w:val="000000"/>
          <w:sz w:val="28"/>
          <w:szCs w:val="28"/>
        </w:rPr>
      </w:pPr>
      <w:r w:rsidRPr="00CC20FA">
        <w:rPr>
          <w:color w:val="000000"/>
          <w:sz w:val="28"/>
          <w:szCs w:val="28"/>
        </w:rPr>
        <w:t xml:space="preserve">Цель конкурса – привлечение школьников, студентов, аспирантов и молодых ученых к разработке проектов городского развития в условиях </w:t>
      </w:r>
      <w:proofErr w:type="spellStart"/>
      <w:r w:rsidRPr="00CC20FA">
        <w:rPr>
          <w:color w:val="000000"/>
          <w:sz w:val="28"/>
          <w:szCs w:val="28"/>
        </w:rPr>
        <w:t>постпандемии</w:t>
      </w:r>
      <w:proofErr w:type="spellEnd"/>
      <w:r w:rsidRPr="00CC20FA">
        <w:rPr>
          <w:color w:val="000000"/>
          <w:sz w:val="28"/>
          <w:szCs w:val="28"/>
        </w:rPr>
        <w:t>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color w:val="000000"/>
          <w:sz w:val="28"/>
          <w:szCs w:val="28"/>
        </w:rPr>
      </w:pPr>
      <w:r w:rsidRPr="00CC20FA">
        <w:rPr>
          <w:color w:val="000000"/>
          <w:sz w:val="28"/>
          <w:szCs w:val="28"/>
        </w:rPr>
        <w:t>Задачи конкурса:</w:t>
      </w:r>
    </w:p>
    <w:p w:rsidR="00CC20FA" w:rsidRPr="00CC20FA" w:rsidRDefault="00CC20FA" w:rsidP="00CC20FA">
      <w:pPr>
        <w:numPr>
          <w:ilvl w:val="0"/>
          <w:numId w:val="8"/>
        </w:numPr>
        <w:spacing w:after="200" w:line="259" w:lineRule="auto"/>
        <w:ind w:left="0" w:firstLine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color w:val="000000"/>
          <w:sz w:val="28"/>
          <w:szCs w:val="28"/>
        </w:rPr>
        <w:t xml:space="preserve">поддержка инициатив школьников, студентов, аспирантов и молодых ученых в области городского развития и совершенствования качества городской среды с применением технологий; </w:t>
      </w:r>
    </w:p>
    <w:p w:rsidR="00CC20FA" w:rsidRPr="00CC20FA" w:rsidRDefault="00CC20FA" w:rsidP="00CC20FA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C20FA">
        <w:rPr>
          <w:color w:val="000000"/>
          <w:sz w:val="28"/>
          <w:szCs w:val="28"/>
        </w:rPr>
        <w:t>активизация инициативной социально значимой деятельности школьников, студентов, аспирантов и молодых ученых в пространстве города, региона, страны, мира;</w:t>
      </w:r>
    </w:p>
    <w:p w:rsidR="00CC20FA" w:rsidRPr="00CC20FA" w:rsidRDefault="00CC20FA" w:rsidP="00CC20FA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C20FA">
        <w:rPr>
          <w:color w:val="000000"/>
          <w:sz w:val="28"/>
          <w:szCs w:val="28"/>
        </w:rPr>
        <w:t>повышение уровня проектной компетентности школьников, студентов, аспирантов и молодых ученых.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color w:val="000000"/>
          <w:sz w:val="28"/>
          <w:szCs w:val="28"/>
        </w:rPr>
      </w:pPr>
      <w:r w:rsidRPr="00CC20FA">
        <w:rPr>
          <w:color w:val="000000"/>
          <w:sz w:val="28"/>
          <w:szCs w:val="28"/>
        </w:rPr>
        <w:t xml:space="preserve">В конкурсе могут принимать участие студенты всех </w:t>
      </w:r>
      <w:r w:rsidRPr="00CC20FA">
        <w:rPr>
          <w:sz w:val="28"/>
          <w:szCs w:val="28"/>
        </w:rPr>
        <w:t xml:space="preserve">форм обучения, магистранты, аспиранты и соискатели, молодые ученые и профессионалы до 35 лет, докторанты и доктора наук до 40 лет, а также </w:t>
      </w:r>
      <w:r w:rsidRPr="00CC20FA">
        <w:rPr>
          <w:color w:val="000000"/>
          <w:sz w:val="28"/>
          <w:szCs w:val="28"/>
        </w:rPr>
        <w:t xml:space="preserve">учащиеся 4-11 классов общеобразовательных учреждений (далее – школьники). 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color w:val="000000"/>
          <w:sz w:val="28"/>
          <w:szCs w:val="28"/>
        </w:rPr>
        <w:lastRenderedPageBreak/>
        <w:t xml:space="preserve">К участию допускаются группы до пяти человек, соответствующие категориям участников. Состав участников должен быть подтвержден списком и </w:t>
      </w:r>
      <w:r w:rsidRPr="00CC20FA">
        <w:rPr>
          <w:sz w:val="28"/>
          <w:szCs w:val="28"/>
        </w:rPr>
        <w:t>резюме каждого участника.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color w:val="000000"/>
          <w:sz w:val="28"/>
          <w:szCs w:val="28"/>
        </w:rPr>
      </w:pPr>
      <w:r w:rsidRPr="00CC20FA">
        <w:rPr>
          <w:color w:val="000000"/>
          <w:sz w:val="28"/>
          <w:szCs w:val="28"/>
        </w:rPr>
        <w:t xml:space="preserve">Все вопросы по </w:t>
      </w:r>
      <w:r w:rsidRPr="00CC20FA">
        <w:rPr>
          <w:sz w:val="28"/>
          <w:szCs w:val="28"/>
        </w:rPr>
        <w:t>организации, проведения и финансирования конкурса находятся в компетенции организаторов конкурса.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 xml:space="preserve">Конкурс проводится по двум номинациям: </w:t>
      </w:r>
    </w:p>
    <w:p w:rsidR="00CC20FA" w:rsidRPr="00CC20FA" w:rsidRDefault="00CC20FA" w:rsidP="00CC20FA">
      <w:pPr>
        <w:numPr>
          <w:ilvl w:val="0"/>
          <w:numId w:val="15"/>
        </w:numPr>
        <w:spacing w:after="200" w:line="259" w:lineRule="auto"/>
        <w:ind w:left="0" w:firstLine="990"/>
        <w:contextualSpacing/>
        <w:jc w:val="both"/>
        <w:rPr>
          <w:sz w:val="28"/>
          <w:szCs w:val="28"/>
        </w:rPr>
      </w:pPr>
      <w:r w:rsidRPr="00CC20FA">
        <w:rPr>
          <w:sz w:val="28"/>
          <w:szCs w:val="28"/>
        </w:rPr>
        <w:t>«Лучший исследовательский проект среди школьников»;</w:t>
      </w:r>
    </w:p>
    <w:p w:rsidR="00CC20FA" w:rsidRPr="00CC20FA" w:rsidRDefault="00CC20FA" w:rsidP="00CC20FA">
      <w:pPr>
        <w:numPr>
          <w:ilvl w:val="0"/>
          <w:numId w:val="15"/>
        </w:numPr>
        <w:spacing w:after="200" w:line="259" w:lineRule="auto"/>
        <w:ind w:left="0" w:firstLine="990"/>
        <w:contextualSpacing/>
        <w:jc w:val="both"/>
        <w:rPr>
          <w:sz w:val="28"/>
          <w:szCs w:val="28"/>
        </w:rPr>
      </w:pPr>
      <w:r w:rsidRPr="00CC20FA">
        <w:rPr>
          <w:sz w:val="28"/>
          <w:szCs w:val="28"/>
        </w:rPr>
        <w:t xml:space="preserve"> «Лучший исследовательский проект среди студентов, аспирантов и молодых ученых».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 xml:space="preserve">Работа представляет собой проект, направленный на решение конкретных проблем (задач) городского развития, реализация которого позволит в будущем изменить ситуацию в городе к лучшему. </w:t>
      </w:r>
    </w:p>
    <w:p w:rsidR="00CC20FA" w:rsidRPr="00CC20FA" w:rsidRDefault="00CC20FA" w:rsidP="00CC20FA">
      <w:pPr>
        <w:spacing w:line="276" w:lineRule="auto"/>
        <w:ind w:firstLine="630"/>
        <w:jc w:val="both"/>
        <w:rPr>
          <w:color w:val="000000"/>
          <w:sz w:val="28"/>
          <w:szCs w:val="28"/>
        </w:rPr>
      </w:pPr>
    </w:p>
    <w:p w:rsidR="00CC20FA" w:rsidRPr="00CC20FA" w:rsidRDefault="00CC20FA" w:rsidP="00CC20FA">
      <w:pPr>
        <w:numPr>
          <w:ilvl w:val="0"/>
          <w:numId w:val="5"/>
        </w:numPr>
        <w:spacing w:after="200" w:line="259" w:lineRule="auto"/>
        <w:ind w:left="0" w:firstLine="630"/>
        <w:jc w:val="both"/>
        <w:rPr>
          <w:color w:val="000000"/>
          <w:sz w:val="28"/>
          <w:szCs w:val="28"/>
        </w:rPr>
      </w:pPr>
      <w:r w:rsidRPr="00CC20FA">
        <w:rPr>
          <w:b/>
          <w:sz w:val="28"/>
          <w:szCs w:val="28"/>
        </w:rPr>
        <w:t>Цели, задачи и тематика конкурса</w:t>
      </w:r>
    </w:p>
    <w:p w:rsidR="00CC20FA" w:rsidRPr="00CC20FA" w:rsidRDefault="00CC20FA" w:rsidP="00CC20FA">
      <w:pPr>
        <w:spacing w:line="276" w:lineRule="auto"/>
        <w:ind w:firstLine="630"/>
        <w:jc w:val="both"/>
        <w:rPr>
          <w:color w:val="000000"/>
          <w:sz w:val="28"/>
          <w:szCs w:val="28"/>
        </w:rPr>
      </w:pP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color w:val="000000"/>
          <w:sz w:val="28"/>
          <w:szCs w:val="28"/>
        </w:rPr>
        <w:t xml:space="preserve">Цель конкурса – </w:t>
      </w:r>
      <w:r w:rsidRPr="00CC20FA">
        <w:rPr>
          <w:sz w:val="28"/>
          <w:szCs w:val="28"/>
        </w:rPr>
        <w:t xml:space="preserve">формирование аналитических, управленческих, исследовательских, творческих компетенций и содействие в реализации инициатив школьников и молодых специалистов в области </w:t>
      </w:r>
      <w:r w:rsidRPr="00CC20FA">
        <w:rPr>
          <w:bCs/>
          <w:sz w:val="28"/>
          <w:szCs w:val="28"/>
        </w:rPr>
        <w:t xml:space="preserve">прогнозирования и стратегического планирования городского развития в условиях </w:t>
      </w:r>
      <w:proofErr w:type="spellStart"/>
      <w:r w:rsidRPr="00CC20FA">
        <w:rPr>
          <w:bCs/>
          <w:sz w:val="28"/>
          <w:szCs w:val="28"/>
        </w:rPr>
        <w:t>постпандемии</w:t>
      </w:r>
      <w:proofErr w:type="spellEnd"/>
      <w:r w:rsidRPr="00CC20FA">
        <w:rPr>
          <w:bCs/>
          <w:sz w:val="28"/>
          <w:szCs w:val="28"/>
        </w:rPr>
        <w:t>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color w:val="000000"/>
          <w:sz w:val="28"/>
          <w:szCs w:val="28"/>
        </w:rPr>
      </w:pPr>
      <w:r w:rsidRPr="00CC20FA">
        <w:rPr>
          <w:sz w:val="28"/>
          <w:szCs w:val="28"/>
        </w:rPr>
        <w:t>Задачи конкурса:</w:t>
      </w:r>
    </w:p>
    <w:p w:rsidR="00CC20FA" w:rsidRPr="00CC20FA" w:rsidRDefault="00CC20FA" w:rsidP="00CC20FA">
      <w:pPr>
        <w:numPr>
          <w:ilvl w:val="0"/>
          <w:numId w:val="9"/>
        </w:numPr>
        <w:spacing w:after="200" w:line="259" w:lineRule="auto"/>
        <w:ind w:left="0" w:firstLine="720"/>
        <w:jc w:val="both"/>
        <w:rPr>
          <w:color w:val="000000"/>
          <w:sz w:val="28"/>
          <w:szCs w:val="28"/>
        </w:rPr>
      </w:pPr>
      <w:r w:rsidRPr="00CC20FA">
        <w:rPr>
          <w:color w:val="000000"/>
          <w:sz w:val="28"/>
          <w:szCs w:val="28"/>
        </w:rPr>
        <w:t xml:space="preserve">выявление аналитического потенциала школьников, студентов, аспирантов и </w:t>
      </w:r>
      <w:proofErr w:type="gramStart"/>
      <w:r w:rsidRPr="00CC20FA">
        <w:rPr>
          <w:color w:val="000000"/>
          <w:sz w:val="28"/>
          <w:szCs w:val="28"/>
        </w:rPr>
        <w:t>молодых ученых</w:t>
      </w:r>
      <w:proofErr w:type="gramEnd"/>
      <w:r w:rsidRPr="00CC20FA">
        <w:rPr>
          <w:color w:val="000000"/>
          <w:sz w:val="28"/>
          <w:szCs w:val="28"/>
        </w:rPr>
        <w:t xml:space="preserve"> и создание условий для их дальнейшего развития;</w:t>
      </w:r>
    </w:p>
    <w:p w:rsidR="00CC20FA" w:rsidRPr="00CC20FA" w:rsidRDefault="00CC20FA" w:rsidP="00CC20FA">
      <w:pPr>
        <w:numPr>
          <w:ilvl w:val="0"/>
          <w:numId w:val="9"/>
        </w:numPr>
        <w:spacing w:after="200" w:line="259" w:lineRule="auto"/>
        <w:ind w:left="0" w:firstLine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color w:val="000000"/>
          <w:sz w:val="28"/>
          <w:szCs w:val="28"/>
        </w:rPr>
        <w:t>актуализация интереса школьников, студентов, аспирантов и молодых ученых к проблемам современности через анализ будущих возможностей и перспектив развития города будущего («умного города»)</w:t>
      </w:r>
      <w:r w:rsidRPr="00CC20F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C20FA">
        <w:rPr>
          <w:color w:val="000000"/>
          <w:sz w:val="28"/>
          <w:szCs w:val="28"/>
        </w:rPr>
        <w:t xml:space="preserve">в условиях </w:t>
      </w:r>
      <w:proofErr w:type="spellStart"/>
      <w:r w:rsidRPr="00CC20FA">
        <w:rPr>
          <w:color w:val="000000"/>
          <w:sz w:val="28"/>
          <w:szCs w:val="28"/>
        </w:rPr>
        <w:t>постпандемии</w:t>
      </w:r>
      <w:proofErr w:type="spellEnd"/>
      <w:r w:rsidRPr="00CC20FA">
        <w:rPr>
          <w:color w:val="000000"/>
          <w:sz w:val="28"/>
          <w:szCs w:val="28"/>
        </w:rPr>
        <w:t>;</w:t>
      </w:r>
    </w:p>
    <w:p w:rsidR="00CC20FA" w:rsidRPr="00CC20FA" w:rsidRDefault="00CC20FA" w:rsidP="00CC20FA">
      <w:pPr>
        <w:numPr>
          <w:ilvl w:val="0"/>
          <w:numId w:val="9"/>
        </w:numPr>
        <w:spacing w:after="200" w:line="259" w:lineRule="auto"/>
        <w:ind w:left="0" w:firstLine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color w:val="000000"/>
          <w:sz w:val="28"/>
          <w:szCs w:val="28"/>
        </w:rPr>
        <w:t>обмен знаниями, идеями и опытом в области стратегического планирования и прогнозирования в условиях трансформации экономики;</w:t>
      </w:r>
    </w:p>
    <w:p w:rsidR="00CC20FA" w:rsidRPr="00CC20FA" w:rsidRDefault="00CC20FA" w:rsidP="00CC20FA">
      <w:pPr>
        <w:numPr>
          <w:ilvl w:val="0"/>
          <w:numId w:val="9"/>
        </w:numPr>
        <w:spacing w:after="200" w:line="259" w:lineRule="auto"/>
        <w:ind w:left="0" w:firstLine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color w:val="000000"/>
          <w:sz w:val="28"/>
          <w:szCs w:val="28"/>
        </w:rPr>
        <w:t>демонстрация оригинальных подходов и механизмов решения актуальных проблем, а также формирование видения «умного города» и «умных жителей»</w:t>
      </w:r>
      <w:r w:rsidRPr="00CC20F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C20FA">
        <w:rPr>
          <w:color w:val="000000"/>
          <w:sz w:val="28"/>
          <w:szCs w:val="28"/>
        </w:rPr>
        <w:t xml:space="preserve">в условиях </w:t>
      </w:r>
      <w:proofErr w:type="spellStart"/>
      <w:r w:rsidRPr="00CC20FA">
        <w:rPr>
          <w:color w:val="000000"/>
          <w:sz w:val="28"/>
          <w:szCs w:val="28"/>
        </w:rPr>
        <w:t>постпандемии</w:t>
      </w:r>
      <w:proofErr w:type="spellEnd"/>
      <w:r w:rsidRPr="00CC20FA">
        <w:rPr>
          <w:color w:val="000000"/>
          <w:sz w:val="28"/>
          <w:szCs w:val="28"/>
        </w:rPr>
        <w:t>;</w:t>
      </w:r>
    </w:p>
    <w:p w:rsidR="00CC20FA" w:rsidRPr="00CC20FA" w:rsidRDefault="00CC20FA" w:rsidP="00CC20FA">
      <w:pPr>
        <w:numPr>
          <w:ilvl w:val="0"/>
          <w:numId w:val="9"/>
        </w:numPr>
        <w:spacing w:after="200" w:line="259" w:lineRule="auto"/>
        <w:ind w:left="0" w:firstLine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color w:val="000000"/>
          <w:sz w:val="28"/>
          <w:szCs w:val="28"/>
        </w:rPr>
        <w:t>формирование представления о тенденциях и перспективах развития городов – «Умного</w:t>
      </w:r>
      <w:r w:rsidRPr="00CC20FA">
        <w:rPr>
          <w:sz w:val="28"/>
          <w:szCs w:val="28"/>
        </w:rPr>
        <w:t xml:space="preserve"> города».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Тематические направления конкурса:</w:t>
      </w:r>
    </w:p>
    <w:p w:rsidR="00CC20FA" w:rsidRPr="00CC20FA" w:rsidRDefault="00CC20FA" w:rsidP="00CC20FA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48835543"/>
      <w:r w:rsidRPr="00CC20FA">
        <w:rPr>
          <w:sz w:val="28"/>
          <w:szCs w:val="28"/>
        </w:rPr>
        <w:lastRenderedPageBreak/>
        <w:t>Интеллектуальное: совершенствование системы образования; трансформация рынка труда; создание системы мотивации по освоению необходимых компенсаций и участию кадров в развитии умного города, формирование компетенции «умный житель».</w:t>
      </w:r>
    </w:p>
    <w:p w:rsidR="00CC20FA" w:rsidRPr="00CC20FA" w:rsidRDefault="00CC20FA" w:rsidP="00CC20FA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sz w:val="28"/>
          <w:szCs w:val="28"/>
        </w:rPr>
        <w:t>Безопасное: формирование безопасной и толерантной городской среды; формирование механизмов создания чистого и безопасного города; повышение качества и обеспечение безопасности жизни городского населения; вопросы создания безопасной среды жизнедеятельности.</w:t>
      </w:r>
    </w:p>
    <w:p w:rsidR="00CC20FA" w:rsidRPr="00CC20FA" w:rsidRDefault="00CC20FA" w:rsidP="00CC20FA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sz w:val="28"/>
          <w:szCs w:val="28"/>
        </w:rPr>
        <w:t xml:space="preserve">Комфортное: формирование инфраструктуры города; эффективное и рациональное использование городских земель; планировочная структура города будущего; формирование экологически благополучной городской среды; оздоровление окружающей городской среды, </w:t>
      </w:r>
      <w:proofErr w:type="spellStart"/>
      <w:r w:rsidRPr="00CC20FA">
        <w:rPr>
          <w:sz w:val="28"/>
          <w:szCs w:val="28"/>
        </w:rPr>
        <w:t>отходоперерабатывающие</w:t>
      </w:r>
      <w:proofErr w:type="spellEnd"/>
      <w:r w:rsidRPr="00CC20FA">
        <w:rPr>
          <w:sz w:val="28"/>
          <w:szCs w:val="28"/>
        </w:rPr>
        <w:t xml:space="preserve"> и инновационные технологии в городском строительстве</w:t>
      </w:r>
    </w:p>
    <w:p w:rsidR="00CC20FA" w:rsidRPr="00CC20FA" w:rsidRDefault="00CC20FA" w:rsidP="00CC20FA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sz w:val="28"/>
          <w:szCs w:val="28"/>
        </w:rPr>
        <w:t xml:space="preserve">Креативное: стратегическое планирование, брендинг города, имидж города; творческая индустрия города; культурное мировоззрение в городском развитии и </w:t>
      </w:r>
      <w:proofErr w:type="gramStart"/>
      <w:r w:rsidRPr="00CC20FA">
        <w:rPr>
          <w:sz w:val="28"/>
          <w:szCs w:val="28"/>
        </w:rPr>
        <w:t>т.д.</w:t>
      </w:r>
      <w:proofErr w:type="gramEnd"/>
      <w:r w:rsidRPr="00CC20FA">
        <w:rPr>
          <w:sz w:val="28"/>
          <w:szCs w:val="28"/>
        </w:rPr>
        <w:t>;</w:t>
      </w:r>
    </w:p>
    <w:p w:rsidR="00CC20FA" w:rsidRPr="00CC20FA" w:rsidRDefault="00CC20FA" w:rsidP="00CC20FA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sz w:val="28"/>
          <w:szCs w:val="28"/>
        </w:rPr>
        <w:t xml:space="preserve">Технологичное: новые технологии или умные технологии городского хозяйства; город высоких технологий; интернет вещей, искусственный интеллект, </w:t>
      </w:r>
      <w:proofErr w:type="spellStart"/>
      <w:r w:rsidRPr="00CC20FA">
        <w:rPr>
          <w:sz w:val="28"/>
          <w:szCs w:val="28"/>
        </w:rPr>
        <w:t>природосбережение</w:t>
      </w:r>
      <w:proofErr w:type="spellEnd"/>
      <w:r w:rsidRPr="00CC20FA">
        <w:rPr>
          <w:sz w:val="28"/>
          <w:szCs w:val="28"/>
        </w:rPr>
        <w:t xml:space="preserve">, энергосбережение, </w:t>
      </w:r>
      <w:proofErr w:type="spellStart"/>
      <w:r w:rsidRPr="00CC20FA">
        <w:rPr>
          <w:sz w:val="28"/>
          <w:szCs w:val="28"/>
        </w:rPr>
        <w:t>отходоперерабатывающие</w:t>
      </w:r>
      <w:proofErr w:type="spellEnd"/>
      <w:r w:rsidRPr="00CC20FA">
        <w:rPr>
          <w:sz w:val="28"/>
          <w:szCs w:val="28"/>
        </w:rPr>
        <w:t xml:space="preserve"> и инновационные технологии в городском строительстве и </w:t>
      </w:r>
      <w:proofErr w:type="gramStart"/>
      <w:r w:rsidRPr="00CC20FA">
        <w:rPr>
          <w:sz w:val="28"/>
          <w:szCs w:val="28"/>
        </w:rPr>
        <w:t>т.д.</w:t>
      </w:r>
      <w:proofErr w:type="gramEnd"/>
    </w:p>
    <w:p w:rsidR="00CC20FA" w:rsidRPr="00CC20FA" w:rsidRDefault="00CC20FA" w:rsidP="00CC20FA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sz w:val="28"/>
          <w:szCs w:val="28"/>
        </w:rPr>
        <w:t xml:space="preserve">Услуги: электронное правительство, образование, здравоохранение, системы поддержки принятия решений, анализа и прогнозирования, управления инцидентами, предоставления государственных и муниципальных услуг в электронном виде, публикации открытых данных. </w:t>
      </w:r>
    </w:p>
    <w:p w:rsidR="00CC20FA" w:rsidRPr="00CC20FA" w:rsidRDefault="00CC20FA" w:rsidP="00CC20FA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sz w:val="28"/>
          <w:szCs w:val="28"/>
        </w:rPr>
        <w:t xml:space="preserve">Интеграция: единое информационное пространство умного города, агрегирующее информацию от объектов городской инфраструктуры, системы управления и жителей, пользователи объектов инфраструктуры и информационных услуг; поставщики информации в режиме «обратной связи».  </w:t>
      </w:r>
    </w:p>
    <w:p w:rsidR="00CC20FA" w:rsidRPr="00CC20FA" w:rsidRDefault="00CC20FA" w:rsidP="00CC20FA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CC20FA">
        <w:rPr>
          <w:sz w:val="28"/>
          <w:szCs w:val="28"/>
        </w:rPr>
        <w:t xml:space="preserve">Энергетика, водоснабжение, транспорт: автоматизированная интеллектуальная энергосеть и гибкая распределительная система; интеграция возобновляемых видов энергии; энергоэффективные здания и сооружения, автоматизированные водозабор, </w:t>
      </w:r>
      <w:proofErr w:type="spellStart"/>
      <w:r w:rsidRPr="00CC20FA">
        <w:rPr>
          <w:sz w:val="28"/>
          <w:szCs w:val="28"/>
        </w:rPr>
        <w:t>водораспределение</w:t>
      </w:r>
      <w:proofErr w:type="spellEnd"/>
      <w:r w:rsidRPr="00CC20FA">
        <w:rPr>
          <w:sz w:val="28"/>
          <w:szCs w:val="28"/>
        </w:rPr>
        <w:t xml:space="preserve">, водоотведение и обнаружение утечек; контроль транспортных потоков и качества дорожного покрытия; инфраструктура зарядных станций для электромобилей и </w:t>
      </w:r>
      <w:proofErr w:type="gramStart"/>
      <w:r w:rsidRPr="00CC20FA">
        <w:rPr>
          <w:sz w:val="28"/>
          <w:szCs w:val="28"/>
        </w:rPr>
        <w:t>т.д.</w:t>
      </w:r>
      <w:proofErr w:type="gramEnd"/>
    </w:p>
    <w:p w:rsidR="00CC20FA" w:rsidRPr="00CC20FA" w:rsidRDefault="00CC20FA" w:rsidP="00CC20FA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CC20FA">
        <w:rPr>
          <w:sz w:val="28"/>
          <w:szCs w:val="28"/>
        </w:rPr>
        <w:t xml:space="preserve">Туризм: развитие внутреннего туризма; различные виды туризма; кризис туристической индустрии и пути выхода; </w:t>
      </w:r>
    </w:p>
    <w:bookmarkEnd w:id="0"/>
    <w:p w:rsidR="00CC20FA" w:rsidRPr="00CC20FA" w:rsidRDefault="00CC20FA" w:rsidP="00CC20FA">
      <w:pPr>
        <w:spacing w:line="276" w:lineRule="auto"/>
        <w:contextualSpacing/>
        <w:jc w:val="both"/>
        <w:rPr>
          <w:sz w:val="28"/>
          <w:szCs w:val="28"/>
        </w:rPr>
      </w:pPr>
    </w:p>
    <w:p w:rsidR="00CC20FA" w:rsidRPr="00CC20FA" w:rsidRDefault="00CC20FA" w:rsidP="00CC20FA">
      <w:pPr>
        <w:numPr>
          <w:ilvl w:val="0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b/>
          <w:sz w:val="28"/>
          <w:szCs w:val="28"/>
        </w:rPr>
        <w:t>Порядок организации и проведения конкурса</w:t>
      </w:r>
    </w:p>
    <w:p w:rsidR="00CC20FA" w:rsidRPr="00CC20FA" w:rsidRDefault="00CC20FA" w:rsidP="00CC20FA">
      <w:pPr>
        <w:spacing w:line="276" w:lineRule="auto"/>
        <w:ind w:firstLine="630"/>
        <w:jc w:val="both"/>
        <w:rPr>
          <w:sz w:val="28"/>
          <w:szCs w:val="28"/>
        </w:rPr>
      </w:pP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lastRenderedPageBreak/>
        <w:t>Проведение конкурса осуществляется в два этапа:</w:t>
      </w:r>
    </w:p>
    <w:p w:rsidR="00CC20FA" w:rsidRPr="00CC20FA" w:rsidRDefault="00CC20FA" w:rsidP="00CC20FA">
      <w:pPr>
        <w:numPr>
          <w:ilvl w:val="0"/>
          <w:numId w:val="10"/>
        </w:numPr>
        <w:spacing w:after="200" w:line="259" w:lineRule="auto"/>
        <w:ind w:left="0"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i/>
          <w:sz w:val="28"/>
          <w:szCs w:val="28"/>
        </w:rPr>
        <w:t>Отборочный тур.</w:t>
      </w:r>
      <w:r w:rsidRPr="00CC20FA">
        <w:rPr>
          <w:sz w:val="28"/>
          <w:szCs w:val="28"/>
        </w:rPr>
        <w:t xml:space="preserve"> Принимаются работы для участия в конкурсе по требованиям, установленным в данном положении. Прием работ осуществляется с 01 сентября </w:t>
      </w:r>
      <w:r w:rsidR="00B64F7F">
        <w:rPr>
          <w:sz w:val="28"/>
          <w:szCs w:val="28"/>
        </w:rPr>
        <w:t>2021</w:t>
      </w:r>
      <w:r w:rsidRPr="00CC20FA">
        <w:rPr>
          <w:sz w:val="28"/>
          <w:szCs w:val="28"/>
        </w:rPr>
        <w:t xml:space="preserve"> г. до 25 октября </w:t>
      </w:r>
      <w:r w:rsidR="00B64F7F">
        <w:rPr>
          <w:sz w:val="28"/>
          <w:szCs w:val="28"/>
        </w:rPr>
        <w:t>2021</w:t>
      </w:r>
      <w:r w:rsidRPr="00CC20FA">
        <w:rPr>
          <w:sz w:val="28"/>
          <w:szCs w:val="28"/>
        </w:rPr>
        <w:t xml:space="preserve"> г. Решение об отборе в финальный (очный) тур будет принято не позднее 30 октября </w:t>
      </w:r>
      <w:r w:rsidRPr="00CC20FA">
        <w:rPr>
          <w:sz w:val="28"/>
          <w:szCs w:val="28"/>
        </w:rPr>
        <w:br/>
      </w:r>
      <w:r w:rsidR="00B64F7F">
        <w:rPr>
          <w:sz w:val="28"/>
          <w:szCs w:val="28"/>
        </w:rPr>
        <w:t>2021</w:t>
      </w:r>
      <w:r w:rsidRPr="00CC20FA">
        <w:rPr>
          <w:sz w:val="28"/>
          <w:szCs w:val="28"/>
        </w:rPr>
        <w:t xml:space="preserve"> года. Перечень проектов, вышедших в финал, публикуется на официальном сайте Администрации города Екатеринбурга.</w:t>
      </w:r>
    </w:p>
    <w:p w:rsidR="00CC20FA" w:rsidRPr="00CC20FA" w:rsidRDefault="00CC20FA" w:rsidP="00CC20FA">
      <w:pPr>
        <w:numPr>
          <w:ilvl w:val="0"/>
          <w:numId w:val="10"/>
        </w:numPr>
        <w:tabs>
          <w:tab w:val="left" w:pos="1276"/>
        </w:tabs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i/>
          <w:sz w:val="28"/>
          <w:szCs w:val="28"/>
        </w:rPr>
        <w:t>Финал.</w:t>
      </w:r>
      <w:r w:rsidRPr="00CC20FA">
        <w:rPr>
          <w:sz w:val="28"/>
          <w:szCs w:val="28"/>
        </w:rPr>
        <w:t xml:space="preserve"> Авторы не менее восьми лучших проектов приглашаются в Екатеринбург для очной защиты своего проекта со 02 по 06 ноября </w:t>
      </w:r>
      <w:r w:rsidRPr="00CC20FA">
        <w:rPr>
          <w:sz w:val="28"/>
          <w:szCs w:val="28"/>
        </w:rPr>
        <w:br/>
      </w:r>
      <w:r w:rsidR="00B64F7F">
        <w:rPr>
          <w:sz w:val="28"/>
          <w:szCs w:val="28"/>
        </w:rPr>
        <w:t>2021</w:t>
      </w:r>
      <w:r w:rsidRPr="00CC20FA">
        <w:rPr>
          <w:sz w:val="28"/>
          <w:szCs w:val="28"/>
        </w:rPr>
        <w:t xml:space="preserve"> года на площадке Администрации города Екатеринбурга. </w:t>
      </w:r>
    </w:p>
    <w:p w:rsidR="00CC20FA" w:rsidRPr="00CC20FA" w:rsidRDefault="00CC20FA" w:rsidP="00CC20FA">
      <w:pPr>
        <w:tabs>
          <w:tab w:val="left" w:pos="1276"/>
        </w:tabs>
        <w:spacing w:line="259" w:lineRule="auto"/>
        <w:jc w:val="both"/>
        <w:rPr>
          <w:sz w:val="28"/>
          <w:szCs w:val="28"/>
        </w:rPr>
      </w:pPr>
    </w:p>
    <w:p w:rsidR="00CC20FA" w:rsidRPr="00CC20FA" w:rsidRDefault="00CC20FA" w:rsidP="00CC20FA">
      <w:pPr>
        <w:numPr>
          <w:ilvl w:val="0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b/>
          <w:sz w:val="28"/>
          <w:szCs w:val="28"/>
        </w:rPr>
        <w:t>Оформление заявок</w:t>
      </w:r>
    </w:p>
    <w:p w:rsidR="00CC20FA" w:rsidRPr="00CC20FA" w:rsidRDefault="00CC20FA" w:rsidP="00CC20FA">
      <w:pPr>
        <w:spacing w:line="276" w:lineRule="auto"/>
        <w:ind w:firstLine="630"/>
        <w:jc w:val="both"/>
        <w:rPr>
          <w:sz w:val="28"/>
          <w:szCs w:val="28"/>
        </w:rPr>
      </w:pP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Для участия в конкурсе принимаются заявки, оформленные в установленной настоящим положением форме и имеющие все необходимые документы согласно приложениям:</w:t>
      </w:r>
    </w:p>
    <w:p w:rsidR="00CC20FA" w:rsidRPr="00CC20FA" w:rsidRDefault="00CC20FA" w:rsidP="00CC20FA">
      <w:pPr>
        <w:numPr>
          <w:ilvl w:val="0"/>
          <w:numId w:val="11"/>
        </w:numPr>
        <w:spacing w:after="200" w:line="259" w:lineRule="auto"/>
        <w:ind w:left="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титульный лист (приложение 1) и конкурсная работа участника;</w:t>
      </w:r>
    </w:p>
    <w:p w:rsidR="00CC20FA" w:rsidRPr="00CC20FA" w:rsidRDefault="00CC20FA" w:rsidP="00CC20FA">
      <w:pPr>
        <w:numPr>
          <w:ilvl w:val="0"/>
          <w:numId w:val="11"/>
        </w:numPr>
        <w:spacing w:after="200" w:line="259" w:lineRule="auto"/>
        <w:ind w:left="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анкета автора и научного руководителя (приложение 2).</w:t>
      </w:r>
    </w:p>
    <w:p w:rsidR="00CC20FA" w:rsidRPr="00CC20FA" w:rsidRDefault="00CC20FA" w:rsidP="00CC20FA">
      <w:pPr>
        <w:numPr>
          <w:ilvl w:val="1"/>
          <w:numId w:val="5"/>
        </w:numPr>
        <w:tabs>
          <w:tab w:val="left" w:pos="0"/>
        </w:tabs>
        <w:spacing w:after="200" w:line="276" w:lineRule="auto"/>
        <w:ind w:left="0" w:firstLine="63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sz w:val="28"/>
          <w:szCs w:val="28"/>
        </w:rPr>
        <w:t xml:space="preserve">Для отправки конкурсной работы необходимо отправить проект по электронной почте: </w:t>
      </w:r>
      <w:hyperlink r:id="rId8" w:history="1">
        <w:r w:rsidRPr="00CC20FA">
          <w:rPr>
            <w:color w:val="0000FF"/>
            <w:sz w:val="28"/>
            <w:szCs w:val="28"/>
            <w:u w:val="single"/>
          </w:rPr>
          <w:t>konkursgorod2030@mail.ru</w:t>
        </w:r>
      </w:hyperlink>
      <w:r w:rsidRPr="00CC20FA">
        <w:rPr>
          <w:color w:val="0000FF"/>
          <w:sz w:val="28"/>
          <w:szCs w:val="28"/>
          <w:u w:val="single"/>
        </w:rPr>
        <w:t xml:space="preserve"> (продублировать: </w:t>
      </w:r>
      <w:proofErr w:type="spellStart"/>
      <w:r w:rsidRPr="00CC20FA">
        <w:rPr>
          <w:color w:val="0000FF"/>
          <w:sz w:val="28"/>
          <w:szCs w:val="28"/>
          <w:u w:val="single"/>
          <w:lang w:val="en-US"/>
        </w:rPr>
        <w:t>ergunova</w:t>
      </w:r>
      <w:proofErr w:type="spellEnd"/>
      <w:r w:rsidRPr="00CC20FA">
        <w:rPr>
          <w:color w:val="0000FF"/>
          <w:sz w:val="28"/>
          <w:szCs w:val="28"/>
          <w:u w:val="single"/>
        </w:rPr>
        <w:t>-</w:t>
      </w:r>
      <w:proofErr w:type="spellStart"/>
      <w:r w:rsidRPr="00CC20FA">
        <w:rPr>
          <w:color w:val="0000FF"/>
          <w:sz w:val="28"/>
          <w:szCs w:val="28"/>
          <w:u w:val="single"/>
          <w:lang w:val="en-US"/>
        </w:rPr>
        <w:t>olga</w:t>
      </w:r>
      <w:proofErr w:type="spellEnd"/>
      <w:r w:rsidRPr="00CC20FA">
        <w:rPr>
          <w:color w:val="0000FF"/>
          <w:sz w:val="28"/>
          <w:szCs w:val="28"/>
          <w:u w:val="single"/>
        </w:rPr>
        <w:t>@</w:t>
      </w:r>
      <w:proofErr w:type="spellStart"/>
      <w:r w:rsidRPr="00CC20FA">
        <w:rPr>
          <w:color w:val="0000FF"/>
          <w:sz w:val="28"/>
          <w:szCs w:val="28"/>
          <w:u w:val="single"/>
          <w:lang w:val="en-US"/>
        </w:rPr>
        <w:t>yandex</w:t>
      </w:r>
      <w:proofErr w:type="spellEnd"/>
      <w:r w:rsidRPr="00CC20FA">
        <w:rPr>
          <w:color w:val="0000FF"/>
          <w:sz w:val="28"/>
          <w:szCs w:val="28"/>
          <w:u w:val="single"/>
        </w:rPr>
        <w:t>.</w:t>
      </w:r>
      <w:proofErr w:type="spellStart"/>
      <w:r w:rsidRPr="00CC20FA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CC20FA">
        <w:rPr>
          <w:color w:val="0000FF"/>
          <w:sz w:val="28"/>
          <w:szCs w:val="28"/>
          <w:u w:val="single"/>
        </w:rPr>
        <w:t>)</w:t>
      </w:r>
      <w:r w:rsidRPr="00CC20FA">
        <w:rPr>
          <w:sz w:val="28"/>
          <w:szCs w:val="28"/>
        </w:rPr>
        <w:t xml:space="preserve">. Срок рассмотрения заявки для допуска в отборочный тур составляет три рабочих дня. 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Рабочие языки конкурса – русский, английский.</w:t>
      </w:r>
    </w:p>
    <w:p w:rsidR="00CC20FA" w:rsidRPr="00CC20FA" w:rsidRDefault="00CC20FA" w:rsidP="00CC20FA">
      <w:pPr>
        <w:spacing w:line="276" w:lineRule="auto"/>
        <w:ind w:firstLine="630"/>
        <w:jc w:val="both"/>
        <w:rPr>
          <w:sz w:val="28"/>
          <w:szCs w:val="28"/>
        </w:rPr>
      </w:pPr>
    </w:p>
    <w:p w:rsidR="00CC20FA" w:rsidRPr="00CC20FA" w:rsidRDefault="00CC20FA" w:rsidP="00CC20FA">
      <w:pPr>
        <w:numPr>
          <w:ilvl w:val="0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b/>
          <w:sz w:val="28"/>
          <w:szCs w:val="28"/>
        </w:rPr>
        <w:t>Требования, предъявляемые к конкурсной работе</w:t>
      </w:r>
    </w:p>
    <w:p w:rsidR="00CC20FA" w:rsidRPr="00CC20FA" w:rsidRDefault="00CC20FA" w:rsidP="00CC20FA">
      <w:pPr>
        <w:spacing w:line="276" w:lineRule="auto"/>
        <w:ind w:firstLine="630"/>
        <w:jc w:val="both"/>
        <w:rPr>
          <w:sz w:val="28"/>
          <w:szCs w:val="28"/>
        </w:rPr>
      </w:pP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Временной горизонт проектирования – не более 10 лет.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Проект разрабатывается для конкретного города.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Конкурсная работа должна:</w:t>
      </w:r>
    </w:p>
    <w:p w:rsidR="00CC20FA" w:rsidRPr="00CC20FA" w:rsidRDefault="00CC20FA" w:rsidP="00CC20FA">
      <w:pPr>
        <w:numPr>
          <w:ilvl w:val="0"/>
          <w:numId w:val="12"/>
        </w:numPr>
        <w:spacing w:after="200" w:line="259" w:lineRule="auto"/>
        <w:ind w:left="0" w:firstLine="708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представлять собой законченную исследовательскую работу, в которой рассматривается одна из теоретических или практических проблем, связанных с тематикой конкурса;</w:t>
      </w:r>
    </w:p>
    <w:p w:rsidR="00CC20FA" w:rsidRPr="00CC20FA" w:rsidRDefault="00CC20FA" w:rsidP="00CC20FA">
      <w:pPr>
        <w:numPr>
          <w:ilvl w:val="0"/>
          <w:numId w:val="12"/>
        </w:numPr>
        <w:spacing w:after="200" w:line="259" w:lineRule="auto"/>
        <w:ind w:left="0" w:firstLine="708"/>
        <w:jc w:val="both"/>
        <w:rPr>
          <w:sz w:val="28"/>
          <w:szCs w:val="28"/>
        </w:rPr>
      </w:pPr>
      <w:r w:rsidRPr="00CC20FA">
        <w:rPr>
          <w:sz w:val="28"/>
          <w:szCs w:val="28"/>
        </w:rPr>
        <w:t xml:space="preserve">затрагивать вопросы, представляющие реальный интерес для стейкхолдеров проекта в условиях </w:t>
      </w:r>
      <w:proofErr w:type="spellStart"/>
      <w:r w:rsidRPr="00CC20FA">
        <w:rPr>
          <w:sz w:val="28"/>
          <w:szCs w:val="28"/>
        </w:rPr>
        <w:t>постпандемии</w:t>
      </w:r>
      <w:proofErr w:type="spellEnd"/>
      <w:r w:rsidRPr="00CC20FA">
        <w:rPr>
          <w:sz w:val="28"/>
          <w:szCs w:val="28"/>
        </w:rPr>
        <w:t>;</w:t>
      </w:r>
    </w:p>
    <w:p w:rsidR="00CC20FA" w:rsidRPr="00CC20FA" w:rsidRDefault="00CC20FA" w:rsidP="00CC20FA">
      <w:pPr>
        <w:numPr>
          <w:ilvl w:val="0"/>
          <w:numId w:val="12"/>
        </w:numPr>
        <w:spacing w:after="200" w:line="259" w:lineRule="auto"/>
        <w:ind w:left="0" w:firstLine="708"/>
        <w:jc w:val="both"/>
        <w:rPr>
          <w:sz w:val="28"/>
          <w:szCs w:val="28"/>
        </w:rPr>
      </w:pPr>
      <w:r w:rsidRPr="00CC20FA">
        <w:rPr>
          <w:sz w:val="28"/>
          <w:szCs w:val="28"/>
        </w:rPr>
        <w:lastRenderedPageBreak/>
        <w:t>выполняться на основании изучения современной специализированной литературы, нормативных актов, статистических и фактических данных;</w:t>
      </w:r>
    </w:p>
    <w:p w:rsidR="00CC20FA" w:rsidRPr="00CC20FA" w:rsidRDefault="00CC20FA" w:rsidP="00CC20FA">
      <w:pPr>
        <w:numPr>
          <w:ilvl w:val="0"/>
          <w:numId w:val="12"/>
        </w:numPr>
        <w:spacing w:after="200" w:line="259" w:lineRule="auto"/>
        <w:ind w:left="0" w:firstLine="708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опираться на материал, самостоятельно собранный и проанализированный автором;</w:t>
      </w:r>
    </w:p>
    <w:p w:rsidR="00CC20FA" w:rsidRPr="00CC20FA" w:rsidRDefault="00CC20FA" w:rsidP="00CC20FA">
      <w:pPr>
        <w:numPr>
          <w:ilvl w:val="0"/>
          <w:numId w:val="12"/>
        </w:numPr>
        <w:spacing w:after="200" w:line="259" w:lineRule="auto"/>
        <w:ind w:left="0" w:firstLine="708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демонстрировать умение автора самостоятельно разработать избранную тему и корректно сформулировать выдвигаемые выводы и практические рекомендации;</w:t>
      </w:r>
    </w:p>
    <w:p w:rsidR="00CC20FA" w:rsidRPr="00CC20FA" w:rsidRDefault="00CC20FA" w:rsidP="00CC20FA">
      <w:pPr>
        <w:numPr>
          <w:ilvl w:val="0"/>
          <w:numId w:val="12"/>
        </w:numPr>
        <w:spacing w:after="200" w:line="259" w:lineRule="auto"/>
        <w:ind w:left="0" w:firstLine="708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отражать умение автора логически аргументировать свои суждения по дискуссионным проблемам, обоснованно полемизировать с имеющимися точками зрения на их решение;</w:t>
      </w:r>
    </w:p>
    <w:p w:rsidR="00CC20FA" w:rsidRPr="00CC20FA" w:rsidRDefault="00CC20FA" w:rsidP="00CC20FA">
      <w:pPr>
        <w:numPr>
          <w:ilvl w:val="0"/>
          <w:numId w:val="12"/>
        </w:numPr>
        <w:spacing w:after="200" w:line="259" w:lineRule="auto"/>
        <w:ind w:left="0" w:firstLine="708"/>
        <w:jc w:val="both"/>
        <w:rPr>
          <w:sz w:val="28"/>
          <w:szCs w:val="28"/>
        </w:rPr>
      </w:pPr>
      <w:r w:rsidRPr="00CC20FA">
        <w:rPr>
          <w:sz w:val="28"/>
          <w:szCs w:val="28"/>
        </w:rPr>
        <w:t xml:space="preserve">работа должна включать авторское видение будущих значений ключевых характеристик городского развития в условиях </w:t>
      </w:r>
      <w:proofErr w:type="spellStart"/>
      <w:r w:rsidRPr="00CC20FA">
        <w:rPr>
          <w:sz w:val="28"/>
          <w:szCs w:val="28"/>
        </w:rPr>
        <w:t>постпандемии</w:t>
      </w:r>
      <w:proofErr w:type="spellEnd"/>
      <w:r w:rsidRPr="00CC20FA">
        <w:rPr>
          <w:sz w:val="28"/>
          <w:szCs w:val="28"/>
        </w:rPr>
        <w:t xml:space="preserve"> (авторский прогноз развития города).</w:t>
      </w:r>
    </w:p>
    <w:p w:rsidR="00CC20FA" w:rsidRPr="00CC20FA" w:rsidRDefault="00CC20FA" w:rsidP="00CC20FA">
      <w:pPr>
        <w:numPr>
          <w:ilvl w:val="0"/>
          <w:numId w:val="12"/>
        </w:numPr>
        <w:spacing w:after="200" w:line="259" w:lineRule="auto"/>
        <w:ind w:left="0" w:firstLine="708"/>
        <w:jc w:val="both"/>
        <w:rPr>
          <w:sz w:val="28"/>
          <w:szCs w:val="28"/>
        </w:rPr>
      </w:pPr>
      <w:r w:rsidRPr="00CC20FA">
        <w:rPr>
          <w:bCs/>
          <w:sz w:val="28"/>
          <w:szCs w:val="28"/>
        </w:rPr>
        <w:t>избегать заимствований (все работы проходят обязательную проверку системой «Антиплагиат»).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В конкурсной работе должен содержаться необходимый справочный аппарат, оформленный в соответствии с правилами библиографии (ссылки на источники цитат, цифровых данных, список использованной литературы).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Рекомендации по структуре конкурсной работы приведены в Приложении 3.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 xml:space="preserve">Работа должна быть представлена на конкурс в виде текста в </w:t>
      </w:r>
      <w:r w:rsidRPr="00CC20FA">
        <w:rPr>
          <w:sz w:val="28"/>
          <w:szCs w:val="28"/>
          <w:lang w:val="en-US"/>
        </w:rPr>
        <w:t>MS</w:t>
      </w:r>
      <w:r w:rsidRPr="00CC20FA">
        <w:rPr>
          <w:sz w:val="28"/>
          <w:szCs w:val="28"/>
        </w:rPr>
        <w:t xml:space="preserve"> </w:t>
      </w:r>
      <w:r w:rsidRPr="00CC20FA">
        <w:rPr>
          <w:sz w:val="28"/>
          <w:szCs w:val="28"/>
          <w:lang w:val="en-US"/>
        </w:rPr>
        <w:t>Word</w:t>
      </w:r>
      <w:r w:rsidRPr="00CC20FA">
        <w:rPr>
          <w:sz w:val="28"/>
          <w:szCs w:val="28"/>
        </w:rPr>
        <w:t xml:space="preserve"> согласно следующим требованиям:</w:t>
      </w:r>
    </w:p>
    <w:p w:rsidR="00CC20FA" w:rsidRPr="00CC20FA" w:rsidRDefault="00CC20FA" w:rsidP="00CC20FA">
      <w:pPr>
        <w:numPr>
          <w:ilvl w:val="0"/>
          <w:numId w:val="13"/>
        </w:numPr>
        <w:spacing w:after="200" w:line="259" w:lineRule="auto"/>
        <w:ind w:left="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формат листа – А4;</w:t>
      </w:r>
    </w:p>
    <w:p w:rsidR="00CC20FA" w:rsidRPr="00CC20FA" w:rsidRDefault="00CC20FA" w:rsidP="00CC20FA">
      <w:pPr>
        <w:numPr>
          <w:ilvl w:val="0"/>
          <w:numId w:val="13"/>
        </w:numPr>
        <w:spacing w:after="200" w:line="259" w:lineRule="auto"/>
        <w:ind w:left="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интервал – 1.5;</w:t>
      </w:r>
    </w:p>
    <w:p w:rsidR="00CC20FA" w:rsidRPr="00CC20FA" w:rsidRDefault="00CC20FA" w:rsidP="00CC20FA">
      <w:pPr>
        <w:numPr>
          <w:ilvl w:val="0"/>
          <w:numId w:val="13"/>
        </w:numPr>
        <w:spacing w:after="200" w:line="259" w:lineRule="auto"/>
        <w:ind w:left="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 xml:space="preserve">шрифт – </w:t>
      </w:r>
      <w:proofErr w:type="spellStart"/>
      <w:r w:rsidRPr="00CC20FA">
        <w:rPr>
          <w:sz w:val="28"/>
          <w:szCs w:val="28"/>
          <w:lang w:val="en-US"/>
        </w:rPr>
        <w:t>TimesNewRoman</w:t>
      </w:r>
      <w:proofErr w:type="spellEnd"/>
      <w:r w:rsidRPr="00CC20FA">
        <w:rPr>
          <w:sz w:val="28"/>
          <w:szCs w:val="28"/>
        </w:rPr>
        <w:t>;</w:t>
      </w:r>
    </w:p>
    <w:p w:rsidR="00CC20FA" w:rsidRPr="00CC20FA" w:rsidRDefault="00CC20FA" w:rsidP="00CC20FA">
      <w:pPr>
        <w:numPr>
          <w:ilvl w:val="0"/>
          <w:numId w:val="13"/>
        </w:numPr>
        <w:spacing w:after="200" w:line="259" w:lineRule="auto"/>
        <w:ind w:left="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размер шрифта – 14;</w:t>
      </w:r>
    </w:p>
    <w:p w:rsidR="00CC20FA" w:rsidRPr="00CC20FA" w:rsidRDefault="00CC20FA" w:rsidP="00CC20FA">
      <w:pPr>
        <w:numPr>
          <w:ilvl w:val="0"/>
          <w:numId w:val="13"/>
        </w:numPr>
        <w:spacing w:after="200" w:line="259" w:lineRule="auto"/>
        <w:ind w:left="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поля – 2 см со всех сторон;</w:t>
      </w:r>
    </w:p>
    <w:p w:rsidR="00CC20FA" w:rsidRPr="00CC20FA" w:rsidRDefault="00CC20FA" w:rsidP="00CC20FA">
      <w:pPr>
        <w:numPr>
          <w:ilvl w:val="0"/>
          <w:numId w:val="13"/>
        </w:numPr>
        <w:spacing w:after="200" w:line="259" w:lineRule="auto"/>
        <w:ind w:left="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объем – не более 20 страниц.</w:t>
      </w:r>
    </w:p>
    <w:p w:rsidR="00CC20FA" w:rsidRPr="00CC20FA" w:rsidRDefault="00CC20FA" w:rsidP="00CC20FA">
      <w:pPr>
        <w:spacing w:line="276" w:lineRule="auto"/>
        <w:ind w:firstLine="630"/>
        <w:jc w:val="both"/>
        <w:rPr>
          <w:sz w:val="28"/>
          <w:szCs w:val="28"/>
        </w:rPr>
      </w:pPr>
    </w:p>
    <w:p w:rsidR="00CC20FA" w:rsidRPr="00CC20FA" w:rsidRDefault="00CC20FA" w:rsidP="00CC20FA">
      <w:pPr>
        <w:numPr>
          <w:ilvl w:val="0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b/>
          <w:sz w:val="28"/>
          <w:szCs w:val="28"/>
        </w:rPr>
        <w:t>Экспертный совет</w:t>
      </w:r>
    </w:p>
    <w:p w:rsidR="00CC20FA" w:rsidRPr="00CC20FA" w:rsidRDefault="00CC20FA" w:rsidP="00CC20FA">
      <w:pPr>
        <w:spacing w:line="276" w:lineRule="auto"/>
        <w:ind w:firstLine="630"/>
        <w:jc w:val="both"/>
        <w:rPr>
          <w:sz w:val="28"/>
          <w:szCs w:val="28"/>
        </w:rPr>
      </w:pP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lastRenderedPageBreak/>
        <w:t>Экспертный совет формируется организаторами из числа высококвалифицированных преподавателей, ведущих ученых и специалистов из состава организаторов конкурса, а также приглашенных экспертов из вузов, академических институтов, органов власти, иных организаций и учреждений.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sz w:val="28"/>
          <w:szCs w:val="28"/>
        </w:rPr>
        <w:t>Состав экспертного совета будет объявлен до 01.10.</w:t>
      </w:r>
      <w:r w:rsidR="00B64F7F">
        <w:rPr>
          <w:sz w:val="28"/>
          <w:szCs w:val="28"/>
        </w:rPr>
        <w:t>2021</w:t>
      </w:r>
      <w:r w:rsidRPr="00CC20FA">
        <w:rPr>
          <w:sz w:val="28"/>
          <w:szCs w:val="28"/>
        </w:rPr>
        <w:t>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Обязанности членов экспертного совета:</w:t>
      </w:r>
    </w:p>
    <w:p w:rsidR="00CC20FA" w:rsidRPr="00CC20FA" w:rsidRDefault="00CC20FA" w:rsidP="00CC20FA">
      <w:pPr>
        <w:numPr>
          <w:ilvl w:val="0"/>
          <w:numId w:val="14"/>
        </w:numPr>
        <w:spacing w:after="200" w:line="259" w:lineRule="auto"/>
        <w:ind w:left="0" w:firstLine="708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проверка соответствия конкурсных работ указанным требованиям во время заочного отбора;</w:t>
      </w:r>
    </w:p>
    <w:p w:rsidR="00CC20FA" w:rsidRPr="00CC20FA" w:rsidRDefault="00CC20FA" w:rsidP="00CC20FA">
      <w:pPr>
        <w:numPr>
          <w:ilvl w:val="0"/>
          <w:numId w:val="14"/>
        </w:numPr>
        <w:spacing w:after="200" w:line="259" w:lineRule="auto"/>
        <w:ind w:left="0" w:firstLine="708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участие в работе экспертного совета конкурса на защите проектов;</w:t>
      </w:r>
    </w:p>
    <w:p w:rsidR="00CC20FA" w:rsidRPr="00CC20FA" w:rsidRDefault="00CC20FA" w:rsidP="00CC20FA">
      <w:pPr>
        <w:numPr>
          <w:ilvl w:val="0"/>
          <w:numId w:val="14"/>
        </w:numPr>
        <w:spacing w:after="200" w:line="259" w:lineRule="auto"/>
        <w:ind w:left="0" w:firstLine="708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определение победителей конкурса;</w:t>
      </w:r>
    </w:p>
    <w:p w:rsidR="00CC20FA" w:rsidRPr="00CC20FA" w:rsidRDefault="00CC20FA" w:rsidP="00CC20FA">
      <w:pPr>
        <w:numPr>
          <w:ilvl w:val="0"/>
          <w:numId w:val="14"/>
        </w:numPr>
        <w:spacing w:after="200" w:line="259" w:lineRule="auto"/>
        <w:ind w:left="0" w:firstLine="708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ведение протокола конкурса.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Экспертный совет принимает решение на основании набранной участником суммы баллов. Критерии оценки конкурсных работ и шкала оценок представлены в Приложении 4.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Экспертный совет имеет право выделить специальные номинации.</w:t>
      </w:r>
    </w:p>
    <w:p w:rsidR="00CC20FA" w:rsidRPr="00CC20FA" w:rsidRDefault="00CC20FA" w:rsidP="00CC20FA">
      <w:pPr>
        <w:spacing w:after="200" w:line="276" w:lineRule="auto"/>
        <w:ind w:firstLine="630"/>
        <w:rPr>
          <w:sz w:val="28"/>
          <w:szCs w:val="28"/>
        </w:rPr>
      </w:pPr>
    </w:p>
    <w:p w:rsidR="00CC20FA" w:rsidRPr="00CC20FA" w:rsidRDefault="00CC20FA" w:rsidP="00CC20FA">
      <w:pPr>
        <w:numPr>
          <w:ilvl w:val="0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b/>
          <w:sz w:val="28"/>
          <w:szCs w:val="28"/>
        </w:rPr>
        <w:t>Подведение итогов</w:t>
      </w:r>
    </w:p>
    <w:p w:rsidR="00CC20FA" w:rsidRPr="00CC20FA" w:rsidRDefault="00CC20FA" w:rsidP="00CC20FA">
      <w:pPr>
        <w:spacing w:line="276" w:lineRule="auto"/>
        <w:ind w:firstLine="630"/>
        <w:jc w:val="both"/>
        <w:rPr>
          <w:sz w:val="28"/>
          <w:szCs w:val="28"/>
        </w:rPr>
      </w:pP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При определении победителей конкурса предпочтение отдается работам, в которых проявилась практическая реализуемость и социальная значимость поднятых вопросов, оригинальность мышления, творческое осмысление действующих подходов к решению поднятых проблем.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 xml:space="preserve">По решению экспертного совета присваиваются </w:t>
      </w:r>
      <w:r w:rsidRPr="00CC20FA">
        <w:rPr>
          <w:sz w:val="28"/>
          <w:szCs w:val="28"/>
          <w:lang w:val="en-US"/>
        </w:rPr>
        <w:t>I</w:t>
      </w:r>
      <w:r w:rsidRPr="00CC20FA">
        <w:rPr>
          <w:sz w:val="28"/>
          <w:szCs w:val="28"/>
        </w:rPr>
        <w:t xml:space="preserve">, </w:t>
      </w:r>
      <w:r w:rsidRPr="00CC20FA">
        <w:rPr>
          <w:sz w:val="28"/>
          <w:szCs w:val="28"/>
          <w:lang w:val="en-US"/>
        </w:rPr>
        <w:t>II</w:t>
      </w:r>
      <w:r w:rsidRPr="00CC20FA">
        <w:rPr>
          <w:sz w:val="28"/>
          <w:szCs w:val="28"/>
        </w:rPr>
        <w:t xml:space="preserve">, </w:t>
      </w:r>
      <w:r w:rsidRPr="00CC20FA">
        <w:rPr>
          <w:sz w:val="28"/>
          <w:szCs w:val="28"/>
          <w:lang w:val="en-US"/>
        </w:rPr>
        <w:t>III</w:t>
      </w:r>
      <w:r w:rsidRPr="00CC20FA">
        <w:rPr>
          <w:sz w:val="28"/>
          <w:szCs w:val="28"/>
        </w:rPr>
        <w:t xml:space="preserve"> места, победители награждаются дипломами.</w:t>
      </w:r>
    </w:p>
    <w:p w:rsidR="00CC20FA" w:rsidRPr="00CC20FA" w:rsidRDefault="00CC20FA" w:rsidP="00CC20FA">
      <w:pPr>
        <w:numPr>
          <w:ilvl w:val="1"/>
          <w:numId w:val="5"/>
        </w:numPr>
        <w:spacing w:after="200" w:line="259" w:lineRule="auto"/>
        <w:ind w:left="0" w:firstLine="630"/>
        <w:jc w:val="both"/>
        <w:rPr>
          <w:sz w:val="28"/>
          <w:szCs w:val="28"/>
        </w:rPr>
      </w:pPr>
      <w:r w:rsidRPr="00CC20FA">
        <w:rPr>
          <w:sz w:val="28"/>
          <w:szCs w:val="28"/>
        </w:rPr>
        <w:t>Все участники награждаются сертификатами об участии в конкурсе.</w:t>
      </w:r>
    </w:p>
    <w:p w:rsidR="00CC20FA" w:rsidRPr="00CC20FA" w:rsidRDefault="00CC20FA" w:rsidP="00CC20FA">
      <w:pPr>
        <w:spacing w:line="276" w:lineRule="auto"/>
        <w:ind w:firstLine="630"/>
        <w:jc w:val="both"/>
        <w:rPr>
          <w:sz w:val="28"/>
          <w:szCs w:val="28"/>
        </w:rPr>
      </w:pPr>
    </w:p>
    <w:p w:rsidR="00CC20FA" w:rsidRPr="00CC20FA" w:rsidRDefault="00CC20FA" w:rsidP="00CC20FA">
      <w:pPr>
        <w:numPr>
          <w:ilvl w:val="0"/>
          <w:numId w:val="5"/>
        </w:numPr>
        <w:spacing w:after="200" w:line="259" w:lineRule="auto"/>
        <w:ind w:firstLine="630"/>
        <w:jc w:val="both"/>
        <w:rPr>
          <w:sz w:val="28"/>
          <w:szCs w:val="28"/>
        </w:rPr>
      </w:pPr>
      <w:r w:rsidRPr="00CC20FA">
        <w:rPr>
          <w:b/>
          <w:sz w:val="28"/>
          <w:szCs w:val="28"/>
        </w:rPr>
        <w:t>Контактные данные</w:t>
      </w:r>
    </w:p>
    <w:p w:rsidR="00CC20FA" w:rsidRPr="00CC20FA" w:rsidRDefault="00CC20FA" w:rsidP="00CC20FA">
      <w:pPr>
        <w:tabs>
          <w:tab w:val="left" w:pos="284"/>
          <w:tab w:val="left" w:pos="426"/>
        </w:tabs>
        <w:ind w:firstLine="630"/>
        <w:jc w:val="both"/>
        <w:rPr>
          <w:b/>
          <w:sz w:val="28"/>
          <w:szCs w:val="28"/>
        </w:rPr>
      </w:pPr>
      <w:bookmarkStart w:id="1" w:name="_Hlk48835946"/>
    </w:p>
    <w:p w:rsidR="00CC20FA" w:rsidRPr="00CC20FA" w:rsidRDefault="00CC20FA" w:rsidP="00CC20FA">
      <w:pPr>
        <w:numPr>
          <w:ilvl w:val="0"/>
          <w:numId w:val="4"/>
        </w:numPr>
        <w:tabs>
          <w:tab w:val="left" w:pos="284"/>
          <w:tab w:val="left" w:pos="426"/>
        </w:tabs>
        <w:spacing w:after="200" w:line="276" w:lineRule="auto"/>
        <w:ind w:left="0" w:firstLine="63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sz w:val="28"/>
          <w:szCs w:val="28"/>
        </w:rPr>
        <w:t xml:space="preserve">Координатор конкурса – Ергунова Ольга Титовна, </w:t>
      </w:r>
      <w:r w:rsidRPr="00CC20FA">
        <w:rPr>
          <w:sz w:val="28"/>
          <w:szCs w:val="28"/>
        </w:rPr>
        <w:br/>
        <w:t xml:space="preserve">тел.: +7 982-612-83-21 </w:t>
      </w:r>
      <w:r w:rsidRPr="00CC20FA">
        <w:rPr>
          <w:sz w:val="28"/>
          <w:szCs w:val="28"/>
          <w:lang w:val="en-US"/>
        </w:rPr>
        <w:t>e</w:t>
      </w:r>
      <w:r w:rsidRPr="00CC20FA">
        <w:rPr>
          <w:sz w:val="28"/>
          <w:szCs w:val="28"/>
        </w:rPr>
        <w:t>-</w:t>
      </w:r>
      <w:r w:rsidRPr="00CC20FA">
        <w:rPr>
          <w:sz w:val="28"/>
          <w:szCs w:val="28"/>
          <w:lang w:val="en-US"/>
        </w:rPr>
        <w:t>mail</w:t>
      </w:r>
      <w:r w:rsidRPr="00CC20FA">
        <w:rPr>
          <w:sz w:val="28"/>
          <w:szCs w:val="28"/>
        </w:rPr>
        <w:t xml:space="preserve">  </w:t>
      </w:r>
      <w:hyperlink r:id="rId9">
        <w:r w:rsidRPr="00CC20FA">
          <w:rPr>
            <w:color w:val="0000FF"/>
            <w:sz w:val="28"/>
            <w:szCs w:val="28"/>
            <w:u w:val="single"/>
            <w:lang w:val="en-US"/>
          </w:rPr>
          <w:t>ergunova</w:t>
        </w:r>
        <w:r w:rsidRPr="00CC20FA">
          <w:rPr>
            <w:color w:val="0000FF"/>
            <w:sz w:val="28"/>
            <w:szCs w:val="28"/>
            <w:u w:val="single"/>
          </w:rPr>
          <w:t>-</w:t>
        </w:r>
        <w:r w:rsidRPr="00CC20FA">
          <w:rPr>
            <w:color w:val="0000FF"/>
            <w:sz w:val="28"/>
            <w:szCs w:val="28"/>
            <w:u w:val="single"/>
            <w:lang w:val="en-US"/>
          </w:rPr>
          <w:t>olga</w:t>
        </w:r>
        <w:r w:rsidRPr="00CC20FA">
          <w:rPr>
            <w:color w:val="0000FF"/>
            <w:sz w:val="28"/>
            <w:szCs w:val="28"/>
            <w:u w:val="single"/>
          </w:rPr>
          <w:t>@</w:t>
        </w:r>
        <w:r w:rsidRPr="00CC20FA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CC20F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C20F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C20FA" w:rsidRPr="00CC20FA" w:rsidRDefault="00CC20FA" w:rsidP="00CC20FA">
      <w:pPr>
        <w:numPr>
          <w:ilvl w:val="0"/>
          <w:numId w:val="4"/>
        </w:numPr>
        <w:tabs>
          <w:tab w:val="left" w:pos="284"/>
          <w:tab w:val="left" w:pos="426"/>
        </w:tabs>
        <w:spacing w:after="200" w:line="276" w:lineRule="auto"/>
        <w:ind w:left="0" w:firstLine="6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CC20FA">
        <w:rPr>
          <w:sz w:val="28"/>
          <w:szCs w:val="28"/>
        </w:rPr>
        <w:t>Титовец</w:t>
      </w:r>
      <w:proofErr w:type="spellEnd"/>
      <w:r w:rsidRPr="00CC20FA">
        <w:rPr>
          <w:sz w:val="28"/>
          <w:szCs w:val="28"/>
        </w:rPr>
        <w:t xml:space="preserve"> Алиса Юрьевна, тел.: +7 922-295-34-60, </w:t>
      </w:r>
      <w:r w:rsidRPr="00CC20FA">
        <w:rPr>
          <w:sz w:val="28"/>
          <w:szCs w:val="28"/>
          <w:lang w:val="en-US"/>
        </w:rPr>
        <w:t>e</w:t>
      </w:r>
      <w:r w:rsidRPr="00CC20FA">
        <w:rPr>
          <w:sz w:val="28"/>
          <w:szCs w:val="28"/>
        </w:rPr>
        <w:t>-</w:t>
      </w:r>
      <w:r w:rsidRPr="00CC20FA">
        <w:rPr>
          <w:sz w:val="28"/>
          <w:szCs w:val="28"/>
          <w:lang w:val="en-US"/>
        </w:rPr>
        <w:t>mail</w:t>
      </w:r>
      <w:r w:rsidRPr="00CC20FA">
        <w:rPr>
          <w:sz w:val="28"/>
          <w:szCs w:val="28"/>
        </w:rPr>
        <w:t xml:space="preserve">: </w:t>
      </w:r>
      <w:proofErr w:type="spellStart"/>
      <w:r w:rsidRPr="00CC20FA">
        <w:rPr>
          <w:sz w:val="28"/>
          <w:szCs w:val="28"/>
          <w:lang w:val="en-US"/>
        </w:rPr>
        <w:t>alisa</w:t>
      </w:r>
      <w:proofErr w:type="spellEnd"/>
      <w:r w:rsidRPr="00CC20FA">
        <w:rPr>
          <w:sz w:val="28"/>
          <w:szCs w:val="28"/>
        </w:rPr>
        <w:t>.</w:t>
      </w:r>
      <w:proofErr w:type="spellStart"/>
      <w:r w:rsidRPr="00CC20FA">
        <w:rPr>
          <w:sz w:val="28"/>
          <w:szCs w:val="28"/>
          <w:lang w:val="en-US"/>
        </w:rPr>
        <w:t>titovets</w:t>
      </w:r>
      <w:proofErr w:type="spellEnd"/>
      <w:r w:rsidRPr="00CC20FA">
        <w:rPr>
          <w:sz w:val="28"/>
          <w:szCs w:val="28"/>
        </w:rPr>
        <w:t>@</w:t>
      </w:r>
      <w:r w:rsidRPr="00CC20FA">
        <w:rPr>
          <w:sz w:val="28"/>
          <w:szCs w:val="28"/>
          <w:lang w:val="en-US"/>
        </w:rPr>
        <w:t>mail</w:t>
      </w:r>
      <w:r w:rsidRPr="00CC20FA">
        <w:rPr>
          <w:sz w:val="28"/>
          <w:szCs w:val="28"/>
        </w:rPr>
        <w:t>.</w:t>
      </w:r>
      <w:proofErr w:type="spellStart"/>
      <w:r w:rsidRPr="00CC20FA">
        <w:rPr>
          <w:sz w:val="28"/>
          <w:szCs w:val="28"/>
          <w:lang w:val="en-US"/>
        </w:rPr>
        <w:t>ru</w:t>
      </w:r>
      <w:proofErr w:type="spellEnd"/>
    </w:p>
    <w:bookmarkEnd w:id="1"/>
    <w:p w:rsidR="00CC20FA" w:rsidRPr="00CC20FA" w:rsidRDefault="00CC20FA" w:rsidP="00CC20FA">
      <w:pPr>
        <w:spacing w:after="200" w:line="276" w:lineRule="auto"/>
        <w:ind w:firstLine="630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CC20FA" w:rsidRPr="00CC20FA" w:rsidRDefault="00CC20FA" w:rsidP="00CC20FA">
      <w:pPr>
        <w:spacing w:after="160" w:line="259" w:lineRule="auto"/>
        <w:jc w:val="right"/>
        <w:rPr>
          <w:sz w:val="28"/>
          <w:szCs w:val="28"/>
        </w:rPr>
      </w:pPr>
      <w:r w:rsidRPr="00CC20FA">
        <w:rPr>
          <w:sz w:val="28"/>
          <w:szCs w:val="28"/>
        </w:rPr>
        <w:t>Приложение 1</w:t>
      </w:r>
    </w:p>
    <w:p w:rsidR="00CC20FA" w:rsidRPr="00CC20FA" w:rsidRDefault="00CC20FA" w:rsidP="00CC20FA">
      <w:pPr>
        <w:spacing w:line="276" w:lineRule="auto"/>
        <w:rPr>
          <w:sz w:val="28"/>
          <w:szCs w:val="28"/>
        </w:rPr>
      </w:pPr>
    </w:p>
    <w:tbl>
      <w:tblPr>
        <w:tblW w:w="891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BB10A3" w:rsidRPr="00CC20FA" w:rsidTr="00BB10A3">
        <w:trPr>
          <w:trHeight w:val="1560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0FA" w:rsidRPr="00CC20FA" w:rsidRDefault="00EF48AD" w:rsidP="00BB10A3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w:pict>
                <v:shape id="Рисунок 7" o:spid="_x0000_i1032" type="#_x0000_t75" style="width:119.4pt;height:67.8pt;visibility:visible;mso-wrap-style:square">
                  <v:imagedata r:id="rId10" o:title=""/>
                </v:shape>
              </w:pic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w:pict>
                <v:shape id="Изображение1" o:spid="_x0000_i1033" type="#_x0000_t75" style="width:101.4pt;height:69.6pt;visibility:visible;mso-wrap-style:square">
                  <v:imagedata r:id="rId7" o:title=""/>
                </v:shape>
              </w:pic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w:pict>
                <v:shape id="Рисунок 3" o:spid="_x0000_i1034" type="#_x0000_t75" alt="http://www.compass-c.ru/data/articles/Regions/ekaterinburg.png" style="width:85.2pt;height:78.6pt;visibility:visible;mso-wrap-style:square">
                  <v:imagedata r:id="rId6" o:title="ekaterinburg"/>
                </v:shape>
              </w:pict>
            </w:r>
          </w:p>
        </w:tc>
      </w:tr>
    </w:tbl>
    <w:p w:rsidR="00CC20FA" w:rsidRPr="00CC20FA" w:rsidRDefault="00CC20FA" w:rsidP="00CC20FA">
      <w:pPr>
        <w:keepNext/>
        <w:keepLines/>
        <w:shd w:val="clear" w:color="auto" w:fill="FFFFFF"/>
        <w:spacing w:line="450" w:lineRule="atLeast"/>
        <w:outlineLvl w:val="0"/>
        <w:rPr>
          <w:rFonts w:eastAsia="Calibri"/>
          <w:b/>
          <w:bCs/>
          <w:color w:val="000000"/>
          <w:sz w:val="28"/>
          <w:szCs w:val="28"/>
          <w:highlight w:val="white"/>
          <w:lang w:eastAsia="en-US"/>
        </w:rPr>
      </w:pPr>
    </w:p>
    <w:p w:rsidR="00CC20FA" w:rsidRPr="00CC20FA" w:rsidRDefault="00CC20FA" w:rsidP="00CC20F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C20FA" w:rsidRPr="00CC20FA" w:rsidRDefault="00CC20FA" w:rsidP="00CC20FA">
      <w:pPr>
        <w:keepNext/>
        <w:keepLines/>
        <w:shd w:val="clear" w:color="auto" w:fill="FFFFFF"/>
        <w:spacing w:line="450" w:lineRule="atLeast"/>
        <w:jc w:val="center"/>
        <w:outlineLvl w:val="0"/>
        <w:rPr>
          <w:rFonts w:eastAsia="Calibri"/>
          <w:b/>
          <w:bCs/>
          <w:color w:val="000000"/>
          <w:sz w:val="28"/>
          <w:szCs w:val="28"/>
          <w:highlight w:val="white"/>
          <w:lang w:eastAsia="en-US"/>
        </w:rPr>
      </w:pPr>
    </w:p>
    <w:p w:rsidR="00CC20FA" w:rsidRPr="00CC20FA" w:rsidRDefault="00B64F7F" w:rsidP="00CC20F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  <w:lang w:val="en-US"/>
        </w:rPr>
        <w:t>V</w:t>
      </w:r>
      <w:r w:rsidRPr="00EF48AD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</w:t>
      </w:r>
      <w:r w:rsidR="00195177" w:rsidRPr="00EF48AD">
        <w:rPr>
          <w:b/>
          <w:sz w:val="32"/>
          <w:szCs w:val="32"/>
        </w:rPr>
        <w:t xml:space="preserve">  </w:t>
      </w:r>
      <w:proofErr w:type="spellStart"/>
      <w:r w:rsidR="00CC20FA" w:rsidRPr="00CC20FA">
        <w:rPr>
          <w:b/>
          <w:sz w:val="32"/>
          <w:szCs w:val="32"/>
        </w:rPr>
        <w:t>еждународный</w:t>
      </w:r>
      <w:proofErr w:type="spellEnd"/>
      <w:proofErr w:type="gramEnd"/>
      <w:r w:rsidR="00CC20FA" w:rsidRPr="00CC20FA">
        <w:rPr>
          <w:b/>
          <w:sz w:val="32"/>
          <w:szCs w:val="32"/>
        </w:rPr>
        <w:t xml:space="preserve"> конкурс</w:t>
      </w:r>
      <w:r w:rsidR="00CC20FA" w:rsidRPr="00CC20FA">
        <w:rPr>
          <w:b/>
          <w:sz w:val="28"/>
          <w:szCs w:val="28"/>
        </w:rPr>
        <w:t xml:space="preserve"> </w:t>
      </w:r>
    </w:p>
    <w:p w:rsidR="00CC20FA" w:rsidRPr="00CC20FA" w:rsidRDefault="00CC20FA" w:rsidP="00CC20FA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проектов школьников, студентов, аспирантов и молодых ученых «Города 2030: технологии устойчивого развития в эпоху </w:t>
      </w:r>
      <w:proofErr w:type="spellStart"/>
      <w:r w:rsidRPr="00CC20FA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постпандемии</w:t>
      </w:r>
      <w:proofErr w:type="spellEnd"/>
      <w:r w:rsidRPr="00CC20FA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CC20FA" w:rsidRPr="00CC20FA" w:rsidRDefault="00CC20FA" w:rsidP="00CC20FA">
      <w:pPr>
        <w:spacing w:line="276" w:lineRule="auto"/>
        <w:ind w:right="204"/>
        <w:jc w:val="center"/>
        <w:rPr>
          <w:b/>
          <w:sz w:val="28"/>
          <w:szCs w:val="28"/>
        </w:rPr>
      </w:pPr>
    </w:p>
    <w:p w:rsidR="00CC20FA" w:rsidRPr="00CC20FA" w:rsidRDefault="00CC20FA" w:rsidP="00CC20FA">
      <w:pPr>
        <w:spacing w:line="276" w:lineRule="auto"/>
        <w:ind w:right="204"/>
        <w:jc w:val="center"/>
        <w:rPr>
          <w:b/>
          <w:sz w:val="28"/>
          <w:szCs w:val="28"/>
        </w:rPr>
      </w:pPr>
    </w:p>
    <w:p w:rsidR="00CC20FA" w:rsidRPr="00CC20FA" w:rsidRDefault="00CC20FA" w:rsidP="00CC20FA">
      <w:pPr>
        <w:spacing w:line="276" w:lineRule="auto"/>
        <w:ind w:right="204"/>
        <w:jc w:val="center"/>
        <w:rPr>
          <w:b/>
          <w:sz w:val="28"/>
          <w:szCs w:val="28"/>
        </w:rPr>
      </w:pPr>
    </w:p>
    <w:p w:rsidR="00CC20FA" w:rsidRPr="00CC20FA" w:rsidRDefault="00CC20FA" w:rsidP="00CC20FA">
      <w:pPr>
        <w:spacing w:line="276" w:lineRule="auto"/>
        <w:ind w:right="204"/>
        <w:jc w:val="center"/>
        <w:rPr>
          <w:b/>
          <w:sz w:val="28"/>
          <w:szCs w:val="28"/>
        </w:rPr>
      </w:pPr>
      <w:r w:rsidRPr="00CC20FA">
        <w:rPr>
          <w:b/>
          <w:sz w:val="28"/>
          <w:szCs w:val="28"/>
        </w:rPr>
        <w:t xml:space="preserve">КОНКУРСНАЯ РАБОТА </w:t>
      </w:r>
    </w:p>
    <w:p w:rsidR="00CC20FA" w:rsidRPr="00CC20FA" w:rsidRDefault="00CC20FA" w:rsidP="00CC20FA">
      <w:pPr>
        <w:spacing w:line="276" w:lineRule="auto"/>
        <w:jc w:val="center"/>
        <w:rPr>
          <w:sz w:val="28"/>
          <w:szCs w:val="28"/>
        </w:rPr>
      </w:pPr>
    </w:p>
    <w:p w:rsidR="00CC20FA" w:rsidRPr="00CC20FA" w:rsidRDefault="00CC20FA" w:rsidP="00CC20FA">
      <w:pPr>
        <w:spacing w:line="276" w:lineRule="auto"/>
        <w:jc w:val="center"/>
        <w:rPr>
          <w:b/>
          <w:sz w:val="28"/>
          <w:szCs w:val="28"/>
        </w:rPr>
      </w:pPr>
      <w:r w:rsidRPr="00CC20FA">
        <w:rPr>
          <w:b/>
          <w:sz w:val="28"/>
          <w:szCs w:val="28"/>
        </w:rPr>
        <w:t>Название работы</w:t>
      </w:r>
    </w:p>
    <w:p w:rsidR="00CC20FA" w:rsidRPr="00CC20FA" w:rsidRDefault="00CC20FA" w:rsidP="00CC20FA">
      <w:pPr>
        <w:spacing w:line="276" w:lineRule="auto"/>
        <w:rPr>
          <w:sz w:val="28"/>
          <w:szCs w:val="28"/>
        </w:rPr>
      </w:pPr>
    </w:p>
    <w:p w:rsidR="00CC20FA" w:rsidRPr="00CC20FA" w:rsidRDefault="00CC20FA" w:rsidP="00CC20FA">
      <w:pPr>
        <w:spacing w:line="276" w:lineRule="auto"/>
        <w:jc w:val="center"/>
        <w:rPr>
          <w:sz w:val="28"/>
          <w:szCs w:val="28"/>
        </w:rPr>
      </w:pPr>
    </w:p>
    <w:p w:rsidR="00CC20FA" w:rsidRPr="00CC20FA" w:rsidRDefault="00CC20FA" w:rsidP="00CC20FA">
      <w:pPr>
        <w:spacing w:line="276" w:lineRule="auto"/>
        <w:jc w:val="center"/>
        <w:rPr>
          <w:sz w:val="28"/>
          <w:szCs w:val="28"/>
        </w:rPr>
      </w:pPr>
    </w:p>
    <w:p w:rsidR="00CC20FA" w:rsidRPr="00CC20FA" w:rsidRDefault="00CC20FA" w:rsidP="00CC20FA">
      <w:pPr>
        <w:spacing w:line="276" w:lineRule="auto"/>
        <w:rPr>
          <w:sz w:val="28"/>
          <w:szCs w:val="28"/>
        </w:rPr>
      </w:pPr>
    </w:p>
    <w:tbl>
      <w:tblPr>
        <w:tblW w:w="6769" w:type="dxa"/>
        <w:tblLook w:val="00A0" w:firstRow="1" w:lastRow="0" w:firstColumn="1" w:lastColumn="0" w:noHBand="0" w:noVBand="0"/>
      </w:tblPr>
      <w:tblGrid>
        <w:gridCol w:w="1701"/>
        <w:gridCol w:w="1293"/>
        <w:gridCol w:w="175"/>
        <w:gridCol w:w="3600"/>
      </w:tblGrid>
      <w:tr w:rsidR="00CC20FA" w:rsidRPr="00CC20FA" w:rsidTr="00423C08">
        <w:tc>
          <w:tcPr>
            <w:tcW w:w="1701" w:type="dxa"/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b/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Автор (ы):</w:t>
            </w:r>
          </w:p>
        </w:tc>
        <w:tc>
          <w:tcPr>
            <w:tcW w:w="506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C20FA" w:rsidRPr="00CC20FA" w:rsidTr="00423C08">
        <w:tc>
          <w:tcPr>
            <w:tcW w:w="1701" w:type="dxa"/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C20FA" w:rsidRPr="00CC20FA" w:rsidTr="00423C08">
        <w:tc>
          <w:tcPr>
            <w:tcW w:w="2994" w:type="dxa"/>
            <w:gridSpan w:val="2"/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b/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(ФИО полностью)</w:t>
            </w:r>
          </w:p>
        </w:tc>
      </w:tr>
      <w:tr w:rsidR="00CC20FA" w:rsidRPr="00CC20FA" w:rsidTr="00423C08">
        <w:tc>
          <w:tcPr>
            <w:tcW w:w="6768" w:type="dxa"/>
            <w:gridSpan w:val="4"/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Студент (магистрант, аспирант) ___ курса</w:t>
            </w:r>
            <w:r w:rsidRPr="00CC20FA">
              <w:rPr>
                <w:sz w:val="28"/>
                <w:szCs w:val="28"/>
              </w:rPr>
              <w:br/>
              <w:t>очной/заочной формы обучения</w:t>
            </w:r>
          </w:p>
        </w:tc>
      </w:tr>
      <w:tr w:rsidR="00CC20FA" w:rsidRPr="00CC20FA" w:rsidTr="00423C08">
        <w:tc>
          <w:tcPr>
            <w:tcW w:w="3169" w:type="dxa"/>
            <w:gridSpan w:val="3"/>
            <w:shd w:val="clear" w:color="auto" w:fill="auto"/>
            <w:vAlign w:val="bottom"/>
          </w:tcPr>
          <w:p w:rsidR="00CC20FA" w:rsidRPr="00CC20FA" w:rsidRDefault="00CC20FA" w:rsidP="00CC20FA">
            <w:pPr>
              <w:spacing w:line="276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Наименование вуза</w:t>
            </w:r>
          </w:p>
        </w:tc>
        <w:tc>
          <w:tcPr>
            <w:tcW w:w="35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C20FA" w:rsidRPr="00CC20FA" w:rsidTr="00423C08">
        <w:tc>
          <w:tcPr>
            <w:tcW w:w="3169" w:type="dxa"/>
            <w:gridSpan w:val="3"/>
            <w:shd w:val="clear" w:color="auto" w:fill="auto"/>
            <w:vAlign w:val="bottom"/>
          </w:tcPr>
          <w:p w:rsidR="00CC20FA" w:rsidRPr="00CC20FA" w:rsidRDefault="00CC20FA" w:rsidP="00CC20FA">
            <w:pPr>
              <w:spacing w:line="276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Научный руководитель:</w:t>
            </w:r>
          </w:p>
        </w:tc>
        <w:tc>
          <w:tcPr>
            <w:tcW w:w="35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C20FA" w:rsidRPr="00CC20FA" w:rsidTr="00423C08">
        <w:tc>
          <w:tcPr>
            <w:tcW w:w="3169" w:type="dxa"/>
            <w:gridSpan w:val="3"/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(ФИО, ученая степень, должность)</w:t>
            </w:r>
          </w:p>
          <w:p w:rsidR="00CC20FA" w:rsidRPr="00CC20FA" w:rsidRDefault="00CC20FA" w:rsidP="00CC20FA">
            <w:pPr>
              <w:spacing w:line="276" w:lineRule="auto"/>
              <w:rPr>
                <w:sz w:val="28"/>
                <w:szCs w:val="28"/>
              </w:rPr>
            </w:pPr>
          </w:p>
          <w:p w:rsidR="00CC20FA" w:rsidRPr="00CC20FA" w:rsidRDefault="00CC20FA" w:rsidP="00CC20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C20FA" w:rsidRPr="00CC20FA" w:rsidTr="00423C08">
        <w:tc>
          <w:tcPr>
            <w:tcW w:w="3169" w:type="dxa"/>
            <w:gridSpan w:val="3"/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C20FA" w:rsidRPr="00CC20FA" w:rsidRDefault="00CC20FA" w:rsidP="00CC20F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C20FA" w:rsidRPr="00CC20FA" w:rsidRDefault="00CC20FA" w:rsidP="00CC20FA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CC20FA">
        <w:rPr>
          <w:sz w:val="28"/>
          <w:szCs w:val="28"/>
        </w:rPr>
        <w:t>Город,</w:t>
      </w:r>
      <w:r w:rsidRPr="00CC20FA">
        <w:rPr>
          <w:sz w:val="28"/>
          <w:szCs w:val="28"/>
          <w:lang w:val="en-US"/>
        </w:rPr>
        <w:t xml:space="preserve"> </w:t>
      </w:r>
      <w:r w:rsidR="00B64F7F">
        <w:rPr>
          <w:sz w:val="28"/>
          <w:szCs w:val="28"/>
        </w:rPr>
        <w:t>2021</w:t>
      </w:r>
      <w:r w:rsidRPr="00CC20FA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CC20FA" w:rsidRPr="00CC20FA" w:rsidRDefault="00CC20FA" w:rsidP="00CC20FA">
      <w:pPr>
        <w:spacing w:line="360" w:lineRule="auto"/>
        <w:jc w:val="right"/>
        <w:rPr>
          <w:sz w:val="28"/>
          <w:szCs w:val="28"/>
        </w:rPr>
      </w:pPr>
      <w:r w:rsidRPr="00CC20FA">
        <w:rPr>
          <w:sz w:val="28"/>
          <w:szCs w:val="28"/>
        </w:rPr>
        <w:t>Приложение 2</w:t>
      </w:r>
    </w:p>
    <w:p w:rsidR="00CC20FA" w:rsidRPr="00CC20FA" w:rsidRDefault="00CC20FA" w:rsidP="00CC20FA">
      <w:pPr>
        <w:spacing w:line="360" w:lineRule="auto"/>
        <w:jc w:val="center"/>
        <w:rPr>
          <w:sz w:val="28"/>
          <w:szCs w:val="28"/>
        </w:rPr>
      </w:pPr>
    </w:p>
    <w:p w:rsidR="00CC20FA" w:rsidRPr="00CC20FA" w:rsidRDefault="00CC20FA" w:rsidP="00CC20FA">
      <w:pPr>
        <w:spacing w:line="360" w:lineRule="auto"/>
        <w:jc w:val="center"/>
        <w:rPr>
          <w:b/>
          <w:sz w:val="28"/>
          <w:szCs w:val="28"/>
        </w:rPr>
      </w:pPr>
      <w:r w:rsidRPr="00CC20FA">
        <w:rPr>
          <w:b/>
          <w:sz w:val="28"/>
          <w:szCs w:val="28"/>
        </w:rPr>
        <w:t>Анкета участника</w:t>
      </w:r>
    </w:p>
    <w:p w:rsidR="00CC20FA" w:rsidRPr="00CC20FA" w:rsidRDefault="00CC20FA" w:rsidP="00CC20FA">
      <w:pPr>
        <w:spacing w:line="360" w:lineRule="auto"/>
        <w:rPr>
          <w:sz w:val="28"/>
          <w:szCs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7"/>
        <w:gridCol w:w="3428"/>
        <w:gridCol w:w="4443"/>
      </w:tblGrid>
      <w:tr w:rsidR="00CC20FA" w:rsidRPr="00CC20FA" w:rsidTr="00423C08">
        <w:trPr>
          <w:trHeight w:val="20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20FA">
              <w:rPr>
                <w:b/>
                <w:bCs/>
                <w:i/>
                <w:iCs/>
                <w:sz w:val="28"/>
                <w:szCs w:val="28"/>
              </w:rPr>
              <w:t>Участник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Фамилия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Имя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Отчество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Место работы/учебы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Должность/группа, курс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Факультет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Кафедра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Специальность, специализация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 xml:space="preserve">Ученая степень/ </w:t>
            </w:r>
          </w:p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Адрес (</w:t>
            </w:r>
            <w:r w:rsidRPr="00CC20FA">
              <w:rPr>
                <w:bCs/>
                <w:sz w:val="28"/>
                <w:szCs w:val="28"/>
              </w:rPr>
              <w:t>с почтовым</w:t>
            </w:r>
            <w:r w:rsidRPr="00CC20F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C20FA">
              <w:rPr>
                <w:bCs/>
                <w:sz w:val="28"/>
                <w:szCs w:val="28"/>
              </w:rPr>
              <w:t>индексом</w:t>
            </w:r>
            <w:r w:rsidRPr="00CC20FA">
              <w:rPr>
                <w:sz w:val="28"/>
                <w:szCs w:val="28"/>
              </w:rPr>
              <w:t>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  <w:lang w:val="en-US"/>
              </w:rPr>
            </w:pPr>
            <w:r w:rsidRPr="00CC20FA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20FA">
              <w:rPr>
                <w:b/>
                <w:bCs/>
                <w:i/>
                <w:iCs/>
                <w:sz w:val="28"/>
                <w:szCs w:val="28"/>
              </w:rPr>
              <w:t xml:space="preserve">Научный руководитель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Фамилия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Имя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Отчество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Ученая степень, звание*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Вуз (организация)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Факультет*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Кафедра*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F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C20FA" w:rsidRPr="00CC20FA" w:rsidTr="00423C08">
        <w:trPr>
          <w:trHeight w:val="20"/>
        </w:trPr>
        <w:tc>
          <w:tcPr>
            <w:tcW w:w="8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rPr>
                <w:bCs/>
                <w:iCs/>
                <w:sz w:val="28"/>
                <w:szCs w:val="28"/>
              </w:rPr>
            </w:pPr>
          </w:p>
          <w:p w:rsidR="00CC20FA" w:rsidRPr="00CC20FA" w:rsidRDefault="00CC20FA" w:rsidP="00CC20FA">
            <w:pPr>
              <w:rPr>
                <w:b/>
                <w:bCs/>
                <w:sz w:val="28"/>
                <w:szCs w:val="28"/>
              </w:rPr>
            </w:pPr>
            <w:r w:rsidRPr="00CC20FA">
              <w:rPr>
                <w:bCs/>
                <w:iCs/>
                <w:sz w:val="28"/>
                <w:szCs w:val="28"/>
              </w:rPr>
              <w:t xml:space="preserve">* </w:t>
            </w:r>
            <w:proofErr w:type="gramStart"/>
            <w:r w:rsidRPr="00CC20FA">
              <w:rPr>
                <w:bCs/>
                <w:iCs/>
                <w:sz w:val="28"/>
                <w:szCs w:val="28"/>
              </w:rPr>
              <w:t>для  студентов</w:t>
            </w:r>
            <w:proofErr w:type="gramEnd"/>
            <w:r w:rsidRPr="00CC20FA">
              <w:rPr>
                <w:bCs/>
                <w:iCs/>
                <w:sz w:val="28"/>
                <w:szCs w:val="28"/>
              </w:rPr>
              <w:t xml:space="preserve"> и магистрантов</w:t>
            </w:r>
          </w:p>
        </w:tc>
      </w:tr>
    </w:tbl>
    <w:p w:rsidR="00CC20FA" w:rsidRPr="00CC20FA" w:rsidRDefault="00CC20FA" w:rsidP="00CC20FA">
      <w:pPr>
        <w:spacing w:line="360" w:lineRule="auto"/>
        <w:ind w:firstLine="567"/>
        <w:jc w:val="center"/>
        <w:rPr>
          <w:sz w:val="28"/>
          <w:szCs w:val="28"/>
        </w:rPr>
      </w:pPr>
    </w:p>
    <w:p w:rsidR="00CC20FA" w:rsidRPr="00CC20FA" w:rsidRDefault="00CC20FA" w:rsidP="00CC20FA">
      <w:pPr>
        <w:spacing w:after="200" w:line="276" w:lineRule="auto"/>
        <w:jc w:val="right"/>
        <w:rPr>
          <w:sz w:val="28"/>
          <w:szCs w:val="28"/>
        </w:rPr>
      </w:pPr>
      <w:r w:rsidRPr="00CC20FA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CC20FA" w:rsidRPr="00CC20FA" w:rsidRDefault="00CC20FA" w:rsidP="00CC20FA">
      <w:pPr>
        <w:spacing w:after="200" w:line="276" w:lineRule="auto"/>
        <w:jc w:val="right"/>
        <w:rPr>
          <w:sz w:val="28"/>
          <w:szCs w:val="28"/>
        </w:rPr>
      </w:pPr>
      <w:r w:rsidRPr="00CC20FA">
        <w:rPr>
          <w:sz w:val="28"/>
          <w:szCs w:val="28"/>
        </w:rPr>
        <w:t>Приложение 4</w:t>
      </w:r>
    </w:p>
    <w:p w:rsidR="00CC20FA" w:rsidRPr="00CC20FA" w:rsidRDefault="00CC20FA" w:rsidP="00CC20FA">
      <w:pPr>
        <w:spacing w:line="360" w:lineRule="auto"/>
        <w:jc w:val="center"/>
        <w:rPr>
          <w:sz w:val="28"/>
          <w:szCs w:val="28"/>
        </w:rPr>
      </w:pPr>
    </w:p>
    <w:p w:rsidR="00CC20FA" w:rsidRPr="00CC20FA" w:rsidRDefault="00CC20FA" w:rsidP="00CC20FA">
      <w:pPr>
        <w:spacing w:line="360" w:lineRule="auto"/>
        <w:jc w:val="center"/>
        <w:rPr>
          <w:sz w:val="28"/>
          <w:szCs w:val="28"/>
        </w:rPr>
      </w:pPr>
      <w:r w:rsidRPr="00CC20FA">
        <w:rPr>
          <w:sz w:val="28"/>
          <w:szCs w:val="28"/>
        </w:rPr>
        <w:t>Экспертный лист</w:t>
      </w:r>
    </w:p>
    <w:p w:rsidR="00CC20FA" w:rsidRPr="00CC20FA" w:rsidRDefault="00CC20FA" w:rsidP="00CC20FA">
      <w:pPr>
        <w:spacing w:line="360" w:lineRule="auto"/>
        <w:jc w:val="center"/>
        <w:rPr>
          <w:sz w:val="28"/>
          <w:szCs w:val="28"/>
        </w:rPr>
      </w:pPr>
    </w:p>
    <w:tbl>
      <w:tblPr>
        <w:tblW w:w="89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1"/>
        <w:gridCol w:w="1641"/>
      </w:tblGrid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20FA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20FA">
              <w:rPr>
                <w:b/>
                <w:sz w:val="28"/>
                <w:szCs w:val="28"/>
              </w:rPr>
              <w:t>Балл</w:t>
            </w:r>
          </w:p>
        </w:tc>
      </w:tr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Определение проблемы и ее актуальность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5</w:t>
            </w:r>
          </w:p>
        </w:tc>
      </w:tr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 xml:space="preserve">Наличие анализа социально-экономического развития территории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5</w:t>
            </w:r>
          </w:p>
        </w:tc>
      </w:tr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Анализ мнения населения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5</w:t>
            </w:r>
          </w:p>
        </w:tc>
      </w:tr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Определение факторов, сдерживающих развитие города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5</w:t>
            </w:r>
          </w:p>
        </w:tc>
      </w:tr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Постановка цели и задач проекта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5</w:t>
            </w:r>
          </w:p>
        </w:tc>
      </w:tr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 xml:space="preserve">Описание методов (инструментов, технологий) и этапов реализации идеи проекта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20</w:t>
            </w:r>
          </w:p>
        </w:tc>
      </w:tr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Наличие анализа ресурсного обеспечения реализации проекта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10</w:t>
            </w:r>
          </w:p>
        </w:tc>
      </w:tr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 xml:space="preserve">Определение стейкхолдеров, распределение функций между ними, обоснование их заинтересованности в реализации проекта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10</w:t>
            </w:r>
          </w:p>
        </w:tc>
      </w:tr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Оценка рисков проекта, препятствующих получению результата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5</w:t>
            </w:r>
          </w:p>
        </w:tc>
      </w:tr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 xml:space="preserve">Обоснование результатов реализации данного проекта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10</w:t>
            </w:r>
          </w:p>
        </w:tc>
      </w:tr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Наличие механизма мониторинга изменения территории под воздействием проекта (обоснование обратной связи с населением)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5</w:t>
            </w:r>
          </w:p>
        </w:tc>
      </w:tr>
      <w:tr w:rsidR="00CC20FA" w:rsidRPr="00CC20FA" w:rsidTr="00423C08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Реалистичность данного проекта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FA" w:rsidRPr="00CC20FA" w:rsidRDefault="00CC20FA" w:rsidP="00CC20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0FA">
              <w:rPr>
                <w:sz w:val="28"/>
                <w:szCs w:val="28"/>
              </w:rPr>
              <w:t>10</w:t>
            </w:r>
          </w:p>
        </w:tc>
      </w:tr>
    </w:tbl>
    <w:p w:rsidR="00CC20FA" w:rsidRPr="00CC20FA" w:rsidRDefault="00CC20FA" w:rsidP="00CC20FA">
      <w:pPr>
        <w:spacing w:line="360" w:lineRule="auto"/>
        <w:rPr>
          <w:sz w:val="28"/>
          <w:szCs w:val="28"/>
        </w:rPr>
      </w:pPr>
    </w:p>
    <w:p w:rsidR="00CC20FA" w:rsidRPr="00CC20FA" w:rsidRDefault="00CC20FA" w:rsidP="00CC20FA">
      <w:pPr>
        <w:spacing w:line="276" w:lineRule="auto"/>
        <w:ind w:left="720"/>
        <w:rPr>
          <w:sz w:val="28"/>
          <w:szCs w:val="28"/>
        </w:rPr>
      </w:pPr>
    </w:p>
    <w:p w:rsidR="00CC20FA" w:rsidRPr="00CC20FA" w:rsidRDefault="00CC20FA" w:rsidP="00EF48AD">
      <w:pPr>
        <w:jc w:val="right"/>
        <w:rPr>
          <w:rFonts w:ascii="Calibri" w:eastAsia="Calibri" w:hAnsi="Calibri"/>
          <w:sz w:val="24"/>
          <w:szCs w:val="24"/>
          <w:lang w:eastAsia="en-US"/>
        </w:rPr>
      </w:pPr>
      <w:bookmarkStart w:id="2" w:name="_GoBack"/>
      <w:bookmarkEnd w:id="2"/>
    </w:p>
    <w:p w:rsidR="00CC20FA" w:rsidRPr="00CC20FA" w:rsidRDefault="00CC20FA" w:rsidP="00CC20FA">
      <w:pPr>
        <w:jc w:val="both"/>
        <w:rPr>
          <w:b/>
          <w:sz w:val="28"/>
          <w:szCs w:val="28"/>
        </w:rPr>
      </w:pPr>
    </w:p>
    <w:sectPr w:rsidR="00CC20FA" w:rsidRPr="00CC20FA" w:rsidSect="00DD2FD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  <w:sig w:usb0="E0002EFF" w:usb1="D00078F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AF6"/>
    <w:multiLevelType w:val="hybridMultilevel"/>
    <w:tmpl w:val="577CCC8C"/>
    <w:lvl w:ilvl="0" w:tplc="18D855FE">
      <w:numFmt w:val="bullet"/>
      <w:lvlText w:val="−"/>
      <w:lvlJc w:val="left"/>
      <w:pPr>
        <w:ind w:left="1350" w:hanging="360"/>
      </w:pPr>
      <w:rPr>
        <w:rFonts w:ascii="Liberation Serif" w:eastAsia="Liberation Serif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58F7A60"/>
    <w:multiLevelType w:val="hybridMultilevel"/>
    <w:tmpl w:val="242AB8D0"/>
    <w:lvl w:ilvl="0" w:tplc="18D855FE">
      <w:numFmt w:val="bullet"/>
      <w:lvlText w:val="−"/>
      <w:lvlJc w:val="left"/>
      <w:pPr>
        <w:ind w:left="720" w:hanging="360"/>
      </w:pPr>
      <w:rPr>
        <w:rFonts w:ascii="Liberation Serif" w:eastAsia="Liberation Serif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9A2"/>
    <w:multiLevelType w:val="multilevel"/>
    <w:tmpl w:val="A59264CC"/>
    <w:lvl w:ilvl="0">
      <w:numFmt w:val="bullet"/>
      <w:lvlText w:val="−"/>
      <w:lvlJc w:val="left"/>
      <w:pPr>
        <w:ind w:left="1080" w:hanging="360"/>
      </w:pPr>
      <w:rPr>
        <w:rFonts w:ascii="Liberation Serif" w:eastAsia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296A15"/>
    <w:multiLevelType w:val="multilevel"/>
    <w:tmpl w:val="C5CCCFBA"/>
    <w:lvl w:ilvl="0">
      <w:numFmt w:val="bullet"/>
      <w:lvlText w:val="−"/>
      <w:lvlJc w:val="left"/>
      <w:pPr>
        <w:ind w:left="1068" w:hanging="360"/>
      </w:pPr>
      <w:rPr>
        <w:rFonts w:ascii="Liberation Serif" w:eastAsia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036FC7"/>
    <w:multiLevelType w:val="multilevel"/>
    <w:tmpl w:val="EAD4658A"/>
    <w:lvl w:ilvl="0">
      <w:numFmt w:val="bullet"/>
      <w:lvlText w:val="−"/>
      <w:lvlJc w:val="left"/>
      <w:pPr>
        <w:ind w:left="1080" w:hanging="360"/>
      </w:pPr>
      <w:rPr>
        <w:rFonts w:ascii="Liberation Serif" w:eastAsia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7A499D"/>
    <w:multiLevelType w:val="hybridMultilevel"/>
    <w:tmpl w:val="8244CA26"/>
    <w:lvl w:ilvl="0" w:tplc="18D855FE">
      <w:numFmt w:val="bullet"/>
      <w:lvlText w:val="−"/>
      <w:lvlJc w:val="left"/>
      <w:pPr>
        <w:ind w:left="1425" w:hanging="360"/>
      </w:pPr>
      <w:rPr>
        <w:rFonts w:ascii="Liberation Serif" w:eastAsia="Liberation Serif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75234B6"/>
    <w:multiLevelType w:val="multilevel"/>
    <w:tmpl w:val="491E5B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560" w:hanging="108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2240" w:hanging="1440"/>
      </w:pPr>
    </w:lvl>
    <w:lvl w:ilvl="6">
      <w:start w:val="1"/>
      <w:numFmt w:val="decimal"/>
      <w:lvlText w:val="%1.%2.%3.%4.%5.%6.%7."/>
      <w:lvlJc w:val="left"/>
      <w:pPr>
        <w:ind w:left="14760" w:hanging="1800"/>
      </w:pPr>
    </w:lvl>
    <w:lvl w:ilvl="7">
      <w:start w:val="1"/>
      <w:numFmt w:val="decimal"/>
      <w:lvlText w:val="%1.%2.%3.%4.%5.%6.%7.%8."/>
      <w:lvlJc w:val="left"/>
      <w:pPr>
        <w:ind w:left="16920" w:hanging="1800"/>
      </w:pPr>
    </w:lvl>
    <w:lvl w:ilvl="8">
      <w:start w:val="1"/>
      <w:numFmt w:val="decimal"/>
      <w:lvlText w:val="%1.%2.%3.%4.%5.%6.%7.%8.%9."/>
      <w:lvlJc w:val="left"/>
      <w:pPr>
        <w:ind w:left="19440" w:hanging="2160"/>
      </w:pPr>
    </w:lvl>
  </w:abstractNum>
  <w:abstractNum w:abstractNumId="7" w15:restartNumberingAfterBreak="0">
    <w:nsid w:val="305B5126"/>
    <w:multiLevelType w:val="multilevel"/>
    <w:tmpl w:val="B92C6C5C"/>
    <w:lvl w:ilvl="0">
      <w:numFmt w:val="bullet"/>
      <w:lvlText w:val="−"/>
      <w:lvlJc w:val="left"/>
      <w:pPr>
        <w:ind w:left="1068" w:hanging="360"/>
      </w:pPr>
      <w:rPr>
        <w:rFonts w:ascii="Liberation Serif" w:eastAsia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961C5"/>
    <w:multiLevelType w:val="multilevel"/>
    <w:tmpl w:val="1CA673C2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051CFF"/>
    <w:multiLevelType w:val="hybridMultilevel"/>
    <w:tmpl w:val="B8D2F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6C0CEA"/>
    <w:multiLevelType w:val="multilevel"/>
    <w:tmpl w:val="4EB84BF8"/>
    <w:lvl w:ilvl="0">
      <w:numFmt w:val="bullet"/>
      <w:lvlText w:val="−"/>
      <w:lvlJc w:val="left"/>
      <w:pPr>
        <w:ind w:left="1068" w:hanging="360"/>
      </w:pPr>
      <w:rPr>
        <w:rFonts w:ascii="Liberation Serif" w:eastAsia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254C97"/>
    <w:multiLevelType w:val="multilevel"/>
    <w:tmpl w:val="0B2E3218"/>
    <w:lvl w:ilvl="0">
      <w:numFmt w:val="bullet"/>
      <w:lvlText w:val="−"/>
      <w:lvlJc w:val="left"/>
      <w:pPr>
        <w:ind w:left="1068" w:hanging="360"/>
      </w:pPr>
      <w:rPr>
        <w:rFonts w:ascii="Liberation Serif" w:eastAsia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030CF0"/>
    <w:multiLevelType w:val="hybridMultilevel"/>
    <w:tmpl w:val="FC92FAE0"/>
    <w:lvl w:ilvl="0" w:tplc="18D855FE">
      <w:numFmt w:val="bullet"/>
      <w:lvlText w:val="−"/>
      <w:lvlJc w:val="left"/>
      <w:pPr>
        <w:ind w:left="720" w:hanging="360"/>
      </w:pPr>
      <w:rPr>
        <w:rFonts w:ascii="Liberation Serif" w:eastAsia="Liberation Serif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B5113"/>
    <w:multiLevelType w:val="hybridMultilevel"/>
    <w:tmpl w:val="49C69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B56CFD"/>
    <w:multiLevelType w:val="hybridMultilevel"/>
    <w:tmpl w:val="19064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E00CBF"/>
    <w:multiLevelType w:val="multilevel"/>
    <w:tmpl w:val="68E8F9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  <w:num w:numId="14">
    <w:abstractNumId w:val="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0A1"/>
    <w:rsid w:val="00110A77"/>
    <w:rsid w:val="0011533F"/>
    <w:rsid w:val="00167E43"/>
    <w:rsid w:val="00186180"/>
    <w:rsid w:val="00195177"/>
    <w:rsid w:val="001D10A1"/>
    <w:rsid w:val="003032D7"/>
    <w:rsid w:val="00337A84"/>
    <w:rsid w:val="00344C9A"/>
    <w:rsid w:val="003E7448"/>
    <w:rsid w:val="00427437"/>
    <w:rsid w:val="00431D0E"/>
    <w:rsid w:val="0047432B"/>
    <w:rsid w:val="005B0DA2"/>
    <w:rsid w:val="00665CC3"/>
    <w:rsid w:val="007E2E9E"/>
    <w:rsid w:val="007E52C0"/>
    <w:rsid w:val="008122CF"/>
    <w:rsid w:val="00822032"/>
    <w:rsid w:val="00897B02"/>
    <w:rsid w:val="0097130A"/>
    <w:rsid w:val="00A13A9E"/>
    <w:rsid w:val="00A82B88"/>
    <w:rsid w:val="00B62BD0"/>
    <w:rsid w:val="00B64F7F"/>
    <w:rsid w:val="00BB10A3"/>
    <w:rsid w:val="00BF03EA"/>
    <w:rsid w:val="00BF1332"/>
    <w:rsid w:val="00C45A13"/>
    <w:rsid w:val="00C961EF"/>
    <w:rsid w:val="00C97DEB"/>
    <w:rsid w:val="00CC20FA"/>
    <w:rsid w:val="00CE0E4C"/>
    <w:rsid w:val="00D81B34"/>
    <w:rsid w:val="00DD2FD4"/>
    <w:rsid w:val="00E60FD6"/>
    <w:rsid w:val="00EC7FA0"/>
    <w:rsid w:val="00EF48AD"/>
    <w:rsid w:val="00F011C9"/>
    <w:rsid w:val="00F15097"/>
    <w:rsid w:val="00F318DE"/>
    <w:rsid w:val="00F8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F282C2-9C59-49C4-B83B-52215ABE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A7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0A77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110A77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110A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rsid w:val="00CC20FA"/>
    <w:rPr>
      <w:rFonts w:cs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CC20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gorod203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ergunova-olg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Юлия Валентиновна</dc:creator>
  <cp:keywords/>
  <dc:description/>
  <cp:lastModifiedBy>Anna Ergunova</cp:lastModifiedBy>
  <cp:revision>21</cp:revision>
  <dcterms:created xsi:type="dcterms:W3CDTF">2020-02-28T06:08:00Z</dcterms:created>
  <dcterms:modified xsi:type="dcterms:W3CDTF">2021-06-15T05:31:00Z</dcterms:modified>
</cp:coreProperties>
</file>