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B1" w:rsidRDefault="00085BB1" w:rsidP="00085BB1">
      <w:pPr>
        <w:pStyle w:val="a3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Правительство Орловской области</w:t>
      </w:r>
      <w:r>
        <w:rPr>
          <w:b/>
          <w:bCs/>
          <w:color w:val="000000"/>
          <w:sz w:val="27"/>
          <w:szCs w:val="27"/>
        </w:rPr>
        <w:br/>
        <w:t>ФГБОУ ВО «Орловский государственный университет имени И.С. Тургенева»</w:t>
      </w:r>
      <w:r>
        <w:rPr>
          <w:b/>
          <w:bCs/>
          <w:color w:val="000000"/>
          <w:sz w:val="27"/>
          <w:szCs w:val="27"/>
        </w:rPr>
        <w:br/>
        <w:t>ФГБОУ ВО «Московский педагогический государственный университет»</w:t>
      </w:r>
      <w:r>
        <w:rPr>
          <w:b/>
          <w:bCs/>
          <w:color w:val="000000"/>
          <w:sz w:val="27"/>
          <w:szCs w:val="27"/>
        </w:rPr>
        <w:br/>
        <w:t>ФГБОУ ВО «Волгоградский государственный социально-педагогический университет»</w:t>
      </w:r>
      <w:r>
        <w:rPr>
          <w:b/>
          <w:bCs/>
          <w:color w:val="000000"/>
          <w:sz w:val="27"/>
          <w:szCs w:val="27"/>
        </w:rPr>
        <w:br/>
        <w:t>Spring Arbor University, Spring Arbor, Michigan, USA</w:t>
      </w:r>
    </w:p>
    <w:p w:rsidR="00085BB1" w:rsidRDefault="00085BB1" w:rsidP="00085BB1">
      <w:pPr>
        <w:pStyle w:val="a3"/>
        <w:spacing w:before="300" w:beforeAutospacing="0" w:after="27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– 3 апреля 2020 года</w:t>
      </w:r>
      <w:r>
        <w:rPr>
          <w:b/>
          <w:bCs/>
          <w:color w:val="000000"/>
          <w:sz w:val="27"/>
          <w:szCs w:val="27"/>
        </w:rPr>
        <w:br/>
        <w:t>Орел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Глубокоуважаемые коллеги!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ФГБОУ ВО «Орловский государственный университет имени И.С.Тургенева» приглашает Вас принять участие в VII Международной научно-практической конференции «Психолого-педагогическое сопровождение образовательного процесса: проблемы, перспективы, технологии», которая состоится 2 – 3 апреля 2020 года.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Цели проведения научно-практической конференции: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уровня информационного обмена, как внутри научного сообщества, так и между вузами, практическими работниками в вопросах психолого-педагогического сопровождения образовательного процесса в системе непрерывного образования;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расширение способов и инструментов научного взаимодействия и обмена информацией в рамках психолого-педагогического образования и педагогического сообщества в целом;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осмысление новых требований к психолого-педагогическому сопровождению образовательного процесса в системе непрерывного образования;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широкого круга вопросов, связанных с подготовкой специалистов к работе с детьми и лицами с ОВЗ.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Участники конференции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участия в научно-практической конференции приглашаются научные работники, преподаватели вузов, учреждений дополнительного образования, докторанты, аспиранты, соискатели, магистранты, студенты, педагогические работники образовательных организаций, а также все лица, проявляющие интерес к рассматриваемой проблеме.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Формы проведения конференции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очная: личное участие с докладом с последующей публикацией / без публикации/; стендовый доклад; участие в работе презентационных площадок; мастер-классов, открытых лекций и др.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заочная: (только публикация материалов)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Место проведения конференции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302028 г. Орел, пл. Каменская, д.1, Универсальная фундаментальная библиотека Орловского государственного университета имени И.С. Тургенева.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Основные направления работы конференции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Теоретические и практические основы психолого-педагогического сопровождения образовательного процесса.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Психолого-педагогическое сопровождение студентов на разных уровнях образования.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Современные подходы к инклюзивному образованию.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Психолого-педагогическое сопровождение лиц с ОВЗ и интеллектуальными нарушениями.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Раннее сопровождение лиц с ОВЗ и интеллектуальными нарушениями.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Межведомственное взаимодействие специалистов по вопросам реабилитации лиц с ОВЗ и инвалидностью.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Социальное оздоровление общества в процессе социализации и комплексной реабилитации людей разных возрастных групп.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Психолого-педагогическое сопровождение семьи, воспитывающей ребенка с расстройством аутистического спектра.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Психолого-педагогическое сопровождение семей с детьми раннего возраста.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Социально-психологические проблемы современного образования.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работы конференции планируются: пленарное заседание, работа секций по направлениям, мастер-классы, дискуссионные площадки, выставка продукции для организации образовательного процесса, медицинского назначения, стендовые выставки-презентации и др.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Основные организаторы конференции</w:t>
      </w:r>
      <w:r>
        <w:rPr>
          <w:color w:val="000000"/>
          <w:sz w:val="27"/>
          <w:szCs w:val="27"/>
        </w:rPr>
        <w:br/>
        <w:t>- Правительство Орловской области</w:t>
      </w:r>
      <w:r>
        <w:rPr>
          <w:color w:val="000000"/>
          <w:sz w:val="27"/>
          <w:szCs w:val="27"/>
        </w:rPr>
        <w:br/>
        <w:t>- ФГБОУ ВО «Орловский государственный университет имени И.С. Тургенева», г. Орел, Россия.</w:t>
      </w:r>
      <w:r>
        <w:rPr>
          <w:color w:val="000000"/>
          <w:sz w:val="27"/>
          <w:szCs w:val="27"/>
        </w:rPr>
        <w:br/>
        <w:t>- ФГБОУ ВО «Московский педагогический государственный университет».</w:t>
      </w:r>
      <w:r>
        <w:rPr>
          <w:color w:val="000000"/>
          <w:sz w:val="27"/>
          <w:szCs w:val="27"/>
        </w:rPr>
        <w:br/>
        <w:t>- ФГБОУ ВО «Волгоградский государственный социально-педагогический университет».</w:t>
      </w:r>
      <w:r>
        <w:rPr>
          <w:color w:val="000000"/>
          <w:sz w:val="27"/>
          <w:szCs w:val="27"/>
        </w:rPr>
        <w:br/>
        <w:t>- Spring Arbor University, Spring Arbor, Michigan, USA.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участии</w:t>
      </w:r>
      <w:r>
        <w:rPr>
          <w:color w:val="000000"/>
          <w:sz w:val="27"/>
          <w:szCs w:val="27"/>
        </w:rPr>
        <w:br/>
        <w:t>- Kolping Hotel Spa &amp; Family Resort****, г. Хевиз, Венгрия.</w:t>
      </w:r>
      <w:r>
        <w:rPr>
          <w:color w:val="000000"/>
          <w:sz w:val="27"/>
          <w:szCs w:val="27"/>
        </w:rPr>
        <w:br/>
        <w:t>- Мэрия г. Хевиз, Венгрия.</w:t>
      </w:r>
      <w:r>
        <w:rPr>
          <w:color w:val="000000"/>
          <w:sz w:val="27"/>
          <w:szCs w:val="27"/>
        </w:rPr>
        <w:br/>
        <w:t>- Университет Спринг Арбор, Штат Мичиган.</w:t>
      </w:r>
      <w:r>
        <w:rPr>
          <w:color w:val="000000"/>
          <w:sz w:val="27"/>
          <w:szCs w:val="27"/>
        </w:rPr>
        <w:br/>
        <w:t>- Факультет Медицины университета Жешув, Польша.</w:t>
      </w:r>
      <w:r>
        <w:rPr>
          <w:color w:val="000000"/>
          <w:sz w:val="27"/>
          <w:szCs w:val="27"/>
        </w:rPr>
        <w:br/>
        <w:t>- Национальная академия наук Белоруссии, Белоруссия.</w:t>
      </w:r>
      <w:r>
        <w:rPr>
          <w:color w:val="000000"/>
          <w:sz w:val="27"/>
          <w:szCs w:val="27"/>
        </w:rPr>
        <w:br/>
        <w:t>- ГОУ ВО «Приднестровский государственный университет им. Т.Г. Шевченко», Молдова.</w:t>
      </w:r>
      <w:r>
        <w:rPr>
          <w:color w:val="000000"/>
          <w:sz w:val="27"/>
          <w:szCs w:val="27"/>
        </w:rPr>
        <w:br/>
        <w:t>- ГАОУ ВО «Московский городской педагогический университет».</w:t>
      </w:r>
      <w:r>
        <w:rPr>
          <w:color w:val="000000"/>
          <w:sz w:val="27"/>
          <w:szCs w:val="27"/>
        </w:rPr>
        <w:br/>
        <w:t>- ГБОУ ВО МО «Академия социального управления».</w:t>
      </w:r>
      <w:r>
        <w:rPr>
          <w:color w:val="000000"/>
          <w:sz w:val="27"/>
          <w:szCs w:val="27"/>
        </w:rPr>
        <w:br/>
        <w:t>- БУ ОО для детей, нуждающихся в психолого-педагогической и медицинской и социальной помощи «Орловский региональный центр психолого-педагогической, медицинской и социальной помощи», г. Орел, Россия.</w:t>
      </w:r>
      <w:r>
        <w:rPr>
          <w:color w:val="000000"/>
          <w:sz w:val="27"/>
          <w:szCs w:val="27"/>
        </w:rPr>
        <w:br/>
        <w:t>- МБУ для детей, нуждающихся в психолого-педагогической и медицинской и социальной помощи «Городской образовательный центр психолого-педагогической, медицинской и социальной помощи г. Орла», г. Орел, Россия.</w:t>
      </w:r>
      <w:r>
        <w:rPr>
          <w:color w:val="000000"/>
          <w:sz w:val="27"/>
          <w:szCs w:val="27"/>
        </w:rPr>
        <w:br/>
        <w:t>- БУ ОО «Областной реабилитационный центр для детей и подростков с ограниченными возможностями», г. Орел, Россия.</w:t>
      </w:r>
      <w:r>
        <w:rPr>
          <w:color w:val="000000"/>
          <w:sz w:val="27"/>
          <w:szCs w:val="27"/>
        </w:rPr>
        <w:br/>
        <w:t>- Медицинские, образовательные учреждения, учреждения социальной защиты населения г. Орла и Орловской области.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Условия участия в конференции.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языки конференции: русский и английский.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конференции будет издан сборник научных трудов с присвоением международного книжного номера ISBN, кодов УДК и ББК, разрешением в РИНЦ (Российский индекс научного цитирования), обязательной рассылкой по ведущим библиотекам и педагогическим вузам Российской Федерации.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татьи до 5 страниц присылаются </w:t>
      </w:r>
      <w:r>
        <w:rPr>
          <w:b/>
          <w:bCs/>
          <w:color w:val="000000"/>
          <w:sz w:val="27"/>
          <w:szCs w:val="27"/>
        </w:rPr>
        <w:t>до 15 марта 2020 г.</w:t>
      </w:r>
      <w:r>
        <w:rPr>
          <w:color w:val="000000"/>
          <w:sz w:val="27"/>
          <w:szCs w:val="27"/>
        </w:rPr>
        <w:t> Сборник научных трудов будет опубликован к началу конференции.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Условия оплаты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При участии в конференции организационный взнос по возмещению расходов на проведение конференции, редактирование и рецензирование материалов, публикацию сборника материалов оплачивается участниками конференции в размере 500 рублей (публикация статьи). По результатам участия в конференции выдается сертификат участника. По итогам работы конференции издается сборник научных трудов, с размещением его в научной электронной библиотеке elibrary.ru и регистрацией в наукометрической базе РИНЦ (Российский индекс научного цитирования). Рассылка сборника производится в течение 3 месяцев со дня завершения конференции.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Организаторы конференции освобождаются от уплаты оргвзноса.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Оформление договоров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оформления оплаты оргвзноса с авторами представляемых материалов заключается Договор и Акт принятия работ. Свободные поля Договора заполнятся от руки или печатаются, сканируются в формате PDF и высылаются в адрес организаторов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Реквизиты для перечисления оплаты оргвзноса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 «Орловский государственный университет имени И.С.Тургенева»</w:t>
      </w:r>
      <w:r>
        <w:rPr>
          <w:color w:val="000000"/>
          <w:sz w:val="27"/>
          <w:szCs w:val="27"/>
        </w:rPr>
        <w:br/>
        <w:t>Место нахождения: 302026. г. Орел, ул. Комсомольская, 95</w:t>
      </w:r>
      <w:r>
        <w:rPr>
          <w:color w:val="000000"/>
          <w:sz w:val="27"/>
          <w:szCs w:val="27"/>
        </w:rPr>
        <w:br/>
        <w:t>Телефон (4862) 75-13 -18 Факс (4862) 75-13 -18</w:t>
      </w:r>
      <w:r>
        <w:rPr>
          <w:color w:val="000000"/>
          <w:sz w:val="27"/>
          <w:szCs w:val="27"/>
        </w:rPr>
        <w:br/>
        <w:t>Электронная почта: info@oreluniver.ru</w:t>
      </w:r>
      <w:r>
        <w:rPr>
          <w:color w:val="000000"/>
          <w:sz w:val="27"/>
          <w:szCs w:val="27"/>
        </w:rPr>
        <w:br/>
        <w:t>ОГРН 1025700786562 БИК 045402001</w:t>
      </w:r>
      <w:r>
        <w:rPr>
          <w:color w:val="000000"/>
          <w:sz w:val="27"/>
          <w:szCs w:val="27"/>
        </w:rPr>
        <w:br/>
        <w:t>ИНН 5752015309 КПП 575201001</w:t>
      </w:r>
      <w:r>
        <w:rPr>
          <w:color w:val="000000"/>
          <w:sz w:val="27"/>
          <w:szCs w:val="27"/>
        </w:rPr>
        <w:br/>
        <w:t>ОКТМО 54701000 КБК 00000000000000000130</w:t>
      </w:r>
      <w:r>
        <w:rPr>
          <w:color w:val="000000"/>
          <w:sz w:val="27"/>
          <w:szCs w:val="27"/>
        </w:rPr>
        <w:br/>
        <w:t>УФК по Орловской области (ОГУ имени И.С. Тургенева, л/сч20546Х12280)</w:t>
      </w:r>
      <w:r>
        <w:rPr>
          <w:color w:val="000000"/>
          <w:sz w:val="27"/>
          <w:szCs w:val="27"/>
        </w:rPr>
        <w:br/>
        <w:t>Х в номере лицевого счёта – заглавная буква на латинице!!!</w:t>
      </w:r>
      <w:r>
        <w:rPr>
          <w:color w:val="000000"/>
          <w:sz w:val="27"/>
          <w:szCs w:val="27"/>
        </w:rPr>
        <w:br/>
        <w:t>Счет № 40501810145252000013 Отделение Орел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Скан квитанции об оплате и заполненный договор направляется в соответствии со сроками приема заявок на адрес: </w:t>
      </w:r>
      <w:r>
        <w:rPr>
          <w:b/>
          <w:bCs/>
          <w:color w:val="000000"/>
          <w:sz w:val="27"/>
          <w:szCs w:val="27"/>
          <w:u w:val="single"/>
        </w:rPr>
        <w:t>complex_rehabilitation@mail.ru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теме письма указывать: «И.И. Иванович. VII Конференция»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прикрепляются документы:</w:t>
      </w:r>
      <w:r>
        <w:rPr>
          <w:color w:val="000000"/>
          <w:sz w:val="27"/>
          <w:szCs w:val="27"/>
        </w:rPr>
        <w:br/>
        <w:t>1. И.И.Иванов. Заявка .</w:t>
      </w:r>
      <w:r>
        <w:rPr>
          <w:color w:val="000000"/>
          <w:sz w:val="27"/>
          <w:szCs w:val="27"/>
        </w:rPr>
        <w:br/>
        <w:t>2. И.И.Иванов. Статья.</w:t>
      </w:r>
      <w:r>
        <w:rPr>
          <w:color w:val="000000"/>
          <w:sz w:val="27"/>
          <w:szCs w:val="27"/>
        </w:rPr>
        <w:br/>
        <w:t>3. И.И.Иванов. Оплата.</w:t>
      </w:r>
      <w:r>
        <w:rPr>
          <w:color w:val="000000"/>
          <w:sz w:val="27"/>
          <w:szCs w:val="27"/>
        </w:rPr>
        <w:br/>
        <w:t>4. И.И.Иванов. Договор</w:t>
      </w:r>
      <w:r>
        <w:rPr>
          <w:color w:val="000000"/>
          <w:sz w:val="27"/>
          <w:szCs w:val="27"/>
        </w:rPr>
        <w:br/>
        <w:t>5. Справка на плагиат (полный отчет)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Сайт прохождения статьи на оригинальность, тариф Full https://www.antiplagiat.ru/ или в системе «Антиплгаит. ВУЗ» (оригинальность не менее 70%).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Оригинал договора высылается организаторам или приносится лично.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Письмо будет обработано в течение 2-3 рабочих дней при правильном указании темы в письме.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Контакты для уточнения информации:</w:t>
      </w:r>
      <w:r>
        <w:rPr>
          <w:color w:val="000000"/>
          <w:sz w:val="27"/>
          <w:szCs w:val="27"/>
        </w:rPr>
        <w:br/>
        <w:t>Телефон: +7 (910)748-14-06.</w:t>
      </w:r>
      <w:r>
        <w:rPr>
          <w:color w:val="000000"/>
          <w:sz w:val="27"/>
          <w:szCs w:val="27"/>
        </w:rPr>
        <w:br/>
        <w:t>E-mail: complex_rehabilitation@mail.ru, suholenceva@mail.ru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Адрес: 302028 г. Орел, ул.Комсомольская, 41, 403 аудитория</w:t>
      </w:r>
      <w:r>
        <w:rPr>
          <w:color w:val="000000"/>
          <w:sz w:val="27"/>
          <w:szCs w:val="27"/>
        </w:rPr>
        <w:br/>
        <w:t>Контактное лицо: Сухоленцева Елена Николаевна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регистрации участников и бронирования гостиницы (возможно проживание в общежитии университета) необходимо заполнить заявку участника и выслать её до 15 марта 2020 года на E-mail: complex_rehabilitation@mail.ru</w:t>
      </w:r>
    </w:p>
    <w:p w:rsidR="00085BB1" w:rsidRDefault="00085BB1" w:rsidP="00085BB1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Питание и проживание – за счет направляющей стороны.</w:t>
      </w:r>
    </w:p>
    <w:p w:rsidR="00203454" w:rsidRDefault="00203454">
      <w:bookmarkStart w:id="0" w:name="_GoBack"/>
      <w:bookmarkEnd w:id="0"/>
    </w:p>
    <w:sectPr w:rsidR="0020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7D"/>
    <w:rsid w:val="00085BB1"/>
    <w:rsid w:val="00203454"/>
    <w:rsid w:val="0031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2020-02-10T11:54:00Z</dcterms:created>
  <dcterms:modified xsi:type="dcterms:W3CDTF">2020-02-10T11:54:00Z</dcterms:modified>
</cp:coreProperties>
</file>