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08" w:rsidRPr="00B04D74" w:rsidRDefault="000E5508" w:rsidP="00647D5E">
      <w:pPr>
        <w:pStyle w:val="a7"/>
        <w:rPr>
          <w:sz w:val="24"/>
          <w:lang w:val="ru-RU"/>
        </w:rPr>
      </w:pPr>
      <w:bookmarkStart w:id="0" w:name="_GoBack"/>
      <w:bookmarkEnd w:id="0"/>
    </w:p>
    <w:p w:rsidR="00EE1951" w:rsidRDefault="00EE1951" w:rsidP="00647D5E">
      <w:pPr>
        <w:pStyle w:val="a7"/>
        <w:jc w:val="both"/>
        <w:rPr>
          <w:rFonts w:eastAsia="Times New Roman"/>
          <w:b w:val="0"/>
          <w:bCs w:val="0"/>
          <w:sz w:val="24"/>
          <w:lang w:val="ru-RU"/>
        </w:rPr>
      </w:pPr>
    </w:p>
    <w:p w:rsidR="000E5508" w:rsidRPr="000E5508" w:rsidRDefault="000E5508" w:rsidP="00647D5E">
      <w:pPr>
        <w:pStyle w:val="a8"/>
        <w:rPr>
          <w:lang w:val="ru-RU"/>
        </w:rPr>
      </w:pPr>
    </w:p>
    <w:p w:rsidR="00D22812" w:rsidRPr="00C10DB3" w:rsidRDefault="00D22812" w:rsidP="00647D5E">
      <w:pPr>
        <w:pStyle w:val="a7"/>
        <w:rPr>
          <w:sz w:val="24"/>
        </w:rPr>
      </w:pPr>
      <w:r w:rsidRPr="00C10DB3">
        <w:rPr>
          <w:sz w:val="24"/>
        </w:rPr>
        <w:t>Уважаемые коллеги!</w:t>
      </w:r>
    </w:p>
    <w:p w:rsidR="00D22812" w:rsidRPr="00C10DB3" w:rsidRDefault="00D22812" w:rsidP="00647D5E">
      <w:pPr>
        <w:pStyle w:val="a7"/>
        <w:rPr>
          <w:sz w:val="24"/>
        </w:rPr>
      </w:pPr>
    </w:p>
    <w:p w:rsidR="00D22812" w:rsidRPr="00C10DB3" w:rsidRDefault="00D22812" w:rsidP="00647D5E">
      <w:pPr>
        <w:jc w:val="both"/>
      </w:pPr>
      <w:r w:rsidRPr="00C10DB3">
        <w:t>Кафедра иностранных языков экономического факультета РУДН, Национальное Объединение Преподавателей Иностранного Языка Делового и Профессионального Общения в сфере бизнеса</w:t>
      </w:r>
      <w:r w:rsidR="000E5CD9" w:rsidRPr="00C10DB3">
        <w:t xml:space="preserve"> приглашает вас принять участие в издании </w:t>
      </w:r>
      <w:r w:rsidR="00FD29F1">
        <w:t>научного журнала</w:t>
      </w:r>
      <w:r w:rsidRPr="00C10DB3">
        <w:t xml:space="preserve"> «Вопросы прикладной лингвистики» по следующим тематическим </w:t>
      </w:r>
      <w:r w:rsidR="00E63B97">
        <w:t>блокам</w:t>
      </w:r>
      <w:r w:rsidRPr="00C10DB3">
        <w:t>:</w:t>
      </w:r>
    </w:p>
    <w:p w:rsidR="00D22812" w:rsidRPr="00C10DB3" w:rsidRDefault="00D22812" w:rsidP="00647D5E">
      <w:pPr>
        <w:jc w:val="both"/>
      </w:pPr>
    </w:p>
    <w:p w:rsidR="00D22812" w:rsidRPr="00C10DB3" w:rsidRDefault="00D22812" w:rsidP="00647D5E">
      <w:pPr>
        <w:pStyle w:val="a7"/>
        <w:numPr>
          <w:ilvl w:val="0"/>
          <w:numId w:val="1"/>
        </w:numPr>
        <w:tabs>
          <w:tab w:val="left" w:pos="720"/>
        </w:tabs>
        <w:jc w:val="left"/>
        <w:rPr>
          <w:b w:val="0"/>
          <w:bCs w:val="0"/>
          <w:sz w:val="24"/>
        </w:rPr>
      </w:pPr>
      <w:r w:rsidRPr="00C10DB3">
        <w:rPr>
          <w:b w:val="0"/>
          <w:bCs w:val="0"/>
          <w:sz w:val="24"/>
        </w:rPr>
        <w:t>Современные тенденции профессионально ориентированного обучения иностранным языкам</w:t>
      </w:r>
      <w:r w:rsidR="008E1F15">
        <w:rPr>
          <w:b w:val="0"/>
          <w:bCs w:val="0"/>
          <w:sz w:val="24"/>
          <w:lang w:val="ru-RU"/>
        </w:rPr>
        <w:t xml:space="preserve"> и переводу</w:t>
      </w:r>
      <w:r w:rsidRPr="00C10DB3">
        <w:rPr>
          <w:b w:val="0"/>
          <w:bCs w:val="0"/>
          <w:sz w:val="24"/>
        </w:rPr>
        <w:t>.</w:t>
      </w:r>
    </w:p>
    <w:p w:rsidR="00D22812" w:rsidRPr="00CC485A" w:rsidRDefault="00D22812" w:rsidP="00647D5E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  <w:shd w:val="clear" w:color="auto" w:fill="FFFFFF"/>
        </w:rPr>
      </w:pPr>
      <w:r w:rsidRPr="00CC485A">
        <w:rPr>
          <w:sz w:val="24"/>
          <w:szCs w:val="24"/>
        </w:rPr>
        <w:t>Межкультурн</w:t>
      </w:r>
      <w:r w:rsidR="00B32184" w:rsidRPr="00CC485A">
        <w:rPr>
          <w:sz w:val="24"/>
          <w:szCs w:val="24"/>
        </w:rPr>
        <w:t>ые аспекты</w:t>
      </w:r>
      <w:r w:rsidRPr="00CC485A">
        <w:rPr>
          <w:sz w:val="24"/>
          <w:szCs w:val="24"/>
        </w:rPr>
        <w:t xml:space="preserve"> </w:t>
      </w:r>
      <w:r w:rsidR="00B32184" w:rsidRPr="00CC485A">
        <w:rPr>
          <w:sz w:val="24"/>
          <w:szCs w:val="24"/>
        </w:rPr>
        <w:t>профессионально-деловой</w:t>
      </w:r>
      <w:r w:rsidR="00D8226B" w:rsidRPr="00CC485A">
        <w:rPr>
          <w:sz w:val="24"/>
          <w:szCs w:val="24"/>
        </w:rPr>
        <w:t xml:space="preserve"> коммуникаци</w:t>
      </w:r>
      <w:r w:rsidR="00B32184" w:rsidRPr="00CC485A">
        <w:rPr>
          <w:sz w:val="24"/>
          <w:szCs w:val="24"/>
        </w:rPr>
        <w:t>и</w:t>
      </w:r>
      <w:r w:rsidRPr="00CC485A">
        <w:rPr>
          <w:sz w:val="24"/>
          <w:szCs w:val="24"/>
        </w:rPr>
        <w:t>.</w:t>
      </w:r>
    </w:p>
    <w:p w:rsidR="00D22812" w:rsidRPr="00CC485A" w:rsidRDefault="00D22812" w:rsidP="00877CB1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  <w:shd w:val="clear" w:color="auto" w:fill="FFFFFF"/>
        </w:rPr>
      </w:pPr>
      <w:r w:rsidRPr="00CC485A">
        <w:rPr>
          <w:sz w:val="24"/>
          <w:szCs w:val="24"/>
        </w:rPr>
        <w:t>Актуальные проблемы современной лингвистики</w:t>
      </w:r>
      <w:r w:rsidR="00282CE6" w:rsidRPr="00CC485A">
        <w:rPr>
          <w:sz w:val="24"/>
          <w:szCs w:val="24"/>
        </w:rPr>
        <w:t>.</w:t>
      </w:r>
      <w:r w:rsidR="00877CB1" w:rsidRPr="00CC485A">
        <w:rPr>
          <w:sz w:val="24"/>
          <w:szCs w:val="24"/>
          <w:shd w:val="clear" w:color="auto" w:fill="FFFFFF"/>
        </w:rPr>
        <w:t xml:space="preserve"> </w:t>
      </w:r>
    </w:p>
    <w:p w:rsidR="00097B36" w:rsidRPr="00C10DB3" w:rsidRDefault="00097B36" w:rsidP="00647D5E">
      <w:pPr>
        <w:jc w:val="both"/>
      </w:pPr>
    </w:p>
    <w:p w:rsidR="000E5CD9" w:rsidRPr="00C10DB3" w:rsidRDefault="000E5CD9" w:rsidP="00647D5E">
      <w:pPr>
        <w:jc w:val="both"/>
      </w:pPr>
      <w:r w:rsidRPr="00C10DB3">
        <w:t xml:space="preserve">Ответственный редактор – </w:t>
      </w:r>
      <w:r w:rsidRPr="00C10DB3">
        <w:rPr>
          <w:i/>
          <w:iCs/>
        </w:rPr>
        <w:t>Малюга Елена Николаевна</w:t>
      </w:r>
      <w:r w:rsidRPr="00C10DB3">
        <w:t>, академик РАЕН, доктор</w:t>
      </w:r>
      <w:r w:rsidR="008D594C" w:rsidRPr="00C10DB3">
        <w:t xml:space="preserve"> </w:t>
      </w:r>
      <w:r w:rsidRPr="00C10DB3">
        <w:t>филологических наук, профессор</w:t>
      </w:r>
      <w:r w:rsidR="008D594C" w:rsidRPr="00C10DB3">
        <w:t>, зав. кафедрой иностранных языков экономического факультета РУДН (г. Москва).</w:t>
      </w:r>
    </w:p>
    <w:p w:rsidR="00097B36" w:rsidRPr="00C10DB3" w:rsidRDefault="00097B36" w:rsidP="00647D5E">
      <w:pPr>
        <w:jc w:val="both"/>
      </w:pPr>
    </w:p>
    <w:p w:rsidR="00097B36" w:rsidRPr="00C10DB3" w:rsidRDefault="007163A7" w:rsidP="00647D5E">
      <w:pPr>
        <w:jc w:val="both"/>
      </w:pPr>
      <w:r>
        <w:t>Журналу</w:t>
      </w:r>
      <w:r w:rsidR="00097B36" w:rsidRPr="00C10DB3">
        <w:t xml:space="preserve"> присвоен Международный стандартный серийный номер (</w:t>
      </w:r>
      <w:r w:rsidR="00097B36" w:rsidRPr="00C10DB3">
        <w:rPr>
          <w:b/>
          <w:bCs/>
        </w:rPr>
        <w:t>ISSN</w:t>
      </w:r>
      <w:r w:rsidR="00097B36" w:rsidRPr="00C10DB3">
        <w:t>).</w:t>
      </w:r>
    </w:p>
    <w:p w:rsidR="00097B36" w:rsidRPr="00134188" w:rsidRDefault="00097B36" w:rsidP="00647D5E">
      <w:pPr>
        <w:jc w:val="both"/>
      </w:pPr>
      <w:r w:rsidRPr="00C10DB3">
        <w:t>Информация об опубликованных статьях предоставляется в систему Российского индекса научного цитирования (</w:t>
      </w:r>
      <w:r w:rsidRPr="00C10DB3">
        <w:rPr>
          <w:b/>
          <w:bCs/>
        </w:rPr>
        <w:t>РИНЦ</w:t>
      </w:r>
      <w:r w:rsidRPr="00C10DB3">
        <w:t xml:space="preserve">), в систему Академия </w:t>
      </w:r>
      <w:hyperlink r:id="rId7" w:history="1">
        <w:proofErr w:type="spellStart"/>
        <w:r w:rsidRPr="00C10DB3">
          <w:rPr>
            <w:b/>
            <w:bCs/>
          </w:rPr>
          <w:t>Google</w:t>
        </w:r>
        <w:proofErr w:type="spellEnd"/>
        <w:r w:rsidRPr="00C10DB3">
          <w:rPr>
            <w:b/>
            <w:bCs/>
          </w:rPr>
          <w:t xml:space="preserve"> (</w:t>
        </w:r>
        <w:hyperlink r:id="rId8" w:history="1">
          <w:r w:rsidRPr="00C10DB3">
            <w:rPr>
              <w:b/>
              <w:bCs/>
            </w:rPr>
            <w:t>Google</w:t>
          </w:r>
        </w:hyperlink>
        <w:r w:rsidRPr="00C10DB3">
          <w:rPr>
            <w:b/>
            <w:bCs/>
          </w:rPr>
          <w:t xml:space="preserve"> </w:t>
        </w:r>
        <w:proofErr w:type="spellStart"/>
        <w:r w:rsidRPr="00C10DB3">
          <w:rPr>
            <w:b/>
            <w:bCs/>
          </w:rPr>
          <w:t>Scholar</w:t>
        </w:r>
        <w:proofErr w:type="spellEnd"/>
      </w:hyperlink>
      <w:r w:rsidRPr="00C10DB3">
        <w:rPr>
          <w:b/>
          <w:bCs/>
        </w:rPr>
        <w:t>)</w:t>
      </w:r>
      <w:r w:rsidR="00081482" w:rsidRPr="00C10DB3">
        <w:rPr>
          <w:b/>
          <w:bCs/>
        </w:rPr>
        <w:t xml:space="preserve">, </w:t>
      </w:r>
      <w:r w:rsidR="00081482" w:rsidRPr="00C10DB3">
        <w:rPr>
          <w:bCs/>
        </w:rPr>
        <w:t xml:space="preserve">базу данных </w:t>
      </w:r>
      <w:r w:rsidR="00081482" w:rsidRPr="00C10DB3">
        <w:rPr>
          <w:b/>
          <w:bCs/>
          <w:lang w:val="en-US"/>
        </w:rPr>
        <w:t>Ulrich</w:t>
      </w:r>
      <w:r w:rsidR="00081482" w:rsidRPr="00C10DB3">
        <w:rPr>
          <w:b/>
          <w:bCs/>
        </w:rPr>
        <w:t>’</w:t>
      </w:r>
      <w:r w:rsidR="00081482" w:rsidRPr="00C10DB3">
        <w:rPr>
          <w:b/>
          <w:bCs/>
          <w:lang w:val="en-US"/>
        </w:rPr>
        <w:t>s</w:t>
      </w:r>
      <w:r w:rsidR="00081482" w:rsidRPr="00C10DB3">
        <w:rPr>
          <w:b/>
          <w:bCs/>
        </w:rPr>
        <w:t xml:space="preserve"> </w:t>
      </w:r>
      <w:r w:rsidR="00081482" w:rsidRPr="00C10DB3">
        <w:rPr>
          <w:b/>
          <w:bCs/>
          <w:lang w:val="en-US"/>
        </w:rPr>
        <w:t>Periodicals</w:t>
      </w:r>
      <w:r w:rsidR="009B7E28" w:rsidRPr="009B7E28">
        <w:rPr>
          <w:bCs/>
        </w:rPr>
        <w:t xml:space="preserve">, </w:t>
      </w:r>
      <w:r w:rsidR="005E2648" w:rsidRPr="005E2648">
        <w:rPr>
          <w:b/>
          <w:bCs/>
          <w:lang w:val="en-US"/>
        </w:rPr>
        <w:t>EBSCO</w:t>
      </w:r>
      <w:r w:rsidR="005E2648" w:rsidRPr="005E2648">
        <w:rPr>
          <w:b/>
          <w:bCs/>
        </w:rPr>
        <w:t>,</w:t>
      </w:r>
      <w:r w:rsidR="005E2648" w:rsidRPr="005E2648">
        <w:rPr>
          <w:bCs/>
        </w:rPr>
        <w:t xml:space="preserve"> </w:t>
      </w:r>
      <w:proofErr w:type="spellStart"/>
      <w:r w:rsidR="009B7E28" w:rsidRPr="009B7E28">
        <w:rPr>
          <w:b/>
          <w:bCs/>
          <w:lang w:val="en-US"/>
        </w:rPr>
        <w:t>Crossref</w:t>
      </w:r>
      <w:proofErr w:type="spellEnd"/>
      <w:r w:rsidR="009B7E28" w:rsidRPr="009B7E28">
        <w:rPr>
          <w:b/>
          <w:bCs/>
        </w:rPr>
        <w:t>.</w:t>
      </w:r>
      <w:r w:rsidR="00134188">
        <w:rPr>
          <w:bCs/>
        </w:rPr>
        <w:t xml:space="preserve"> </w:t>
      </w:r>
      <w:r w:rsidR="00134188">
        <w:rPr>
          <w:bCs/>
          <w:lang w:val="en-US"/>
        </w:rPr>
        <w:t>C</w:t>
      </w:r>
      <w:r w:rsidR="00134188">
        <w:rPr>
          <w:bCs/>
        </w:rPr>
        <w:t xml:space="preserve">татьям присваивается </w:t>
      </w:r>
      <w:proofErr w:type="spellStart"/>
      <w:r w:rsidR="00134188" w:rsidRPr="00134188">
        <w:rPr>
          <w:b/>
          <w:bCs/>
          <w:lang w:val="en-US"/>
        </w:rPr>
        <w:t>doi</w:t>
      </w:r>
      <w:proofErr w:type="spellEnd"/>
      <w:r w:rsidR="00134188" w:rsidRPr="00134188">
        <w:rPr>
          <w:b/>
          <w:bCs/>
        </w:rPr>
        <w:t>.</w:t>
      </w:r>
      <w:r w:rsidR="00134188" w:rsidRPr="00134188">
        <w:rPr>
          <w:bCs/>
        </w:rPr>
        <w:t xml:space="preserve"> </w:t>
      </w:r>
    </w:p>
    <w:p w:rsidR="008D594C" w:rsidRPr="00C10DB3" w:rsidRDefault="008D594C" w:rsidP="00647D5E">
      <w:pPr>
        <w:pStyle w:val="ab"/>
        <w:spacing w:before="0" w:after="0"/>
        <w:jc w:val="both"/>
      </w:pPr>
    </w:p>
    <w:p w:rsidR="008D594C" w:rsidRPr="00CC485A" w:rsidRDefault="008D594C" w:rsidP="00647D5E">
      <w:pPr>
        <w:pStyle w:val="a7"/>
        <w:jc w:val="both"/>
        <w:rPr>
          <w:b w:val="0"/>
          <w:bCs w:val="0"/>
          <w:color w:val="000000"/>
          <w:sz w:val="24"/>
        </w:rPr>
      </w:pPr>
      <w:r w:rsidRPr="00C10DB3">
        <w:rPr>
          <w:color w:val="000000"/>
          <w:sz w:val="24"/>
        </w:rPr>
        <w:t>Материалы для публикации принимаютс</w:t>
      </w:r>
      <w:r w:rsidR="00FB49E5" w:rsidRPr="00C10DB3">
        <w:rPr>
          <w:color w:val="000000"/>
          <w:sz w:val="24"/>
          <w:lang w:val="ru-RU"/>
        </w:rPr>
        <w:t xml:space="preserve">я </w:t>
      </w:r>
      <w:r w:rsidR="00F368E0" w:rsidRPr="00C10DB3">
        <w:rPr>
          <w:color w:val="000000"/>
          <w:sz w:val="24"/>
        </w:rPr>
        <w:t>по электрон</w:t>
      </w:r>
      <w:r w:rsidRPr="00C10DB3">
        <w:rPr>
          <w:color w:val="000000"/>
          <w:sz w:val="24"/>
        </w:rPr>
        <w:t>ной почте:</w:t>
      </w:r>
      <w:r w:rsidRPr="00C10DB3">
        <w:rPr>
          <w:color w:val="000000"/>
          <w:sz w:val="24"/>
          <w:lang w:val="ru-RU"/>
        </w:rPr>
        <w:t xml:space="preserve"> </w:t>
      </w:r>
      <w:hyperlink r:id="rId9" w:history="1">
        <w:r w:rsidRPr="00C10DB3">
          <w:rPr>
            <w:color w:val="0070C0"/>
            <w:sz w:val="24"/>
            <w:u w:val="single"/>
          </w:rPr>
          <w:t>flan</w:t>
        </w:r>
        <w:r w:rsidRPr="00C10DB3">
          <w:rPr>
            <w:color w:val="0070C0"/>
            <w:sz w:val="24"/>
            <w:u w:val="single"/>
          </w:rPr>
          <w:t>g</w:t>
        </w:r>
        <w:r w:rsidRPr="00C10DB3">
          <w:rPr>
            <w:color w:val="0070C0"/>
            <w:sz w:val="24"/>
            <w:u w:val="single"/>
          </w:rPr>
          <w:t>s@mail.ru</w:t>
        </w:r>
      </w:hyperlink>
      <w:r w:rsidRPr="00C10DB3">
        <w:rPr>
          <w:rStyle w:val="apple-converted-space"/>
          <w:color w:val="000000"/>
          <w:sz w:val="24"/>
        </w:rPr>
        <w:t xml:space="preserve"> (в теме письма укажите: </w:t>
      </w:r>
      <w:r w:rsidRPr="00C10DB3">
        <w:rPr>
          <w:rStyle w:val="apple-converted-space"/>
          <w:i/>
          <w:color w:val="000000"/>
          <w:sz w:val="24"/>
        </w:rPr>
        <w:t>«</w:t>
      </w:r>
      <w:r w:rsidRPr="00C10DB3">
        <w:rPr>
          <w:i/>
          <w:sz w:val="24"/>
          <w:lang w:val="ru-RU"/>
        </w:rPr>
        <w:t>В</w:t>
      </w:r>
      <w:r w:rsidRPr="00C10DB3">
        <w:rPr>
          <w:i/>
          <w:sz w:val="24"/>
        </w:rPr>
        <w:t>опросы прикладной лингвистики</w:t>
      </w:r>
      <w:r w:rsidRPr="00C10DB3">
        <w:rPr>
          <w:rStyle w:val="apple-converted-space"/>
          <w:i/>
          <w:color w:val="000000"/>
          <w:sz w:val="24"/>
        </w:rPr>
        <w:t>»).</w:t>
      </w:r>
      <w:r w:rsidR="002C49CA" w:rsidRPr="00C10DB3">
        <w:rPr>
          <w:rFonts w:eastAsia="Times New Roman"/>
          <w:sz w:val="28"/>
          <w:szCs w:val="20"/>
        </w:rPr>
        <w:t xml:space="preserve"> </w:t>
      </w:r>
      <w:r w:rsidR="002C49CA" w:rsidRPr="00C10DB3">
        <w:rPr>
          <w:color w:val="000000"/>
          <w:sz w:val="24"/>
        </w:rPr>
        <w:t xml:space="preserve">В имени файла </w:t>
      </w:r>
      <w:r w:rsidR="002C49CA" w:rsidRPr="00CC485A">
        <w:rPr>
          <w:color w:val="000000"/>
          <w:sz w:val="24"/>
        </w:rPr>
        <w:t>указывается фамилия, инициалы автора</w:t>
      </w:r>
      <w:r w:rsidR="00583DC7" w:rsidRPr="00CC485A">
        <w:rPr>
          <w:color w:val="000000"/>
          <w:sz w:val="24"/>
        </w:rPr>
        <w:t xml:space="preserve"> (например: Петрова </w:t>
      </w:r>
      <w:proofErr w:type="spellStart"/>
      <w:r w:rsidR="00583DC7" w:rsidRPr="00CC485A">
        <w:rPr>
          <w:color w:val="000000"/>
          <w:sz w:val="24"/>
        </w:rPr>
        <w:t>А.Н._статья</w:t>
      </w:r>
      <w:proofErr w:type="spellEnd"/>
      <w:r w:rsidR="002C49CA" w:rsidRPr="00CC485A">
        <w:rPr>
          <w:color w:val="000000"/>
          <w:sz w:val="24"/>
        </w:rPr>
        <w:t>).</w:t>
      </w:r>
    </w:p>
    <w:p w:rsidR="00BE7E9E" w:rsidRPr="00CC485A" w:rsidRDefault="00BE7E9E" w:rsidP="00647D5E">
      <w:pPr>
        <w:jc w:val="both"/>
      </w:pPr>
    </w:p>
    <w:p w:rsidR="00097B36" w:rsidRPr="00CC485A" w:rsidRDefault="007E5F94" w:rsidP="00647D5E">
      <w:pPr>
        <w:pStyle w:val="a5"/>
        <w:jc w:val="both"/>
        <w:rPr>
          <w:sz w:val="24"/>
          <w:szCs w:val="24"/>
        </w:rPr>
      </w:pPr>
      <w:r w:rsidRPr="00CC485A">
        <w:rPr>
          <w:b/>
          <w:bCs/>
          <w:i/>
          <w:iCs/>
          <w:sz w:val="24"/>
          <w:szCs w:val="24"/>
        </w:rPr>
        <w:t>Внимание!</w:t>
      </w:r>
      <w:r w:rsidRPr="00CC485A">
        <w:rPr>
          <w:sz w:val="24"/>
          <w:szCs w:val="24"/>
        </w:rPr>
        <w:t xml:space="preserve"> Стоимость публикации одной страницы высчитывается после окончательного формирования журнала (ориентировочная стоимость составляет 250 руб./стр.).</w:t>
      </w:r>
    </w:p>
    <w:p w:rsidR="00097B36" w:rsidRPr="00CC485A" w:rsidRDefault="00097B36" w:rsidP="00647D5E">
      <w:pPr>
        <w:pStyle w:val="a5"/>
        <w:jc w:val="center"/>
        <w:rPr>
          <w:sz w:val="24"/>
          <w:szCs w:val="24"/>
        </w:rPr>
      </w:pPr>
    </w:p>
    <w:p w:rsidR="0043183C" w:rsidRPr="00CC485A" w:rsidRDefault="0043183C" w:rsidP="00647D5E">
      <w:pPr>
        <w:pStyle w:val="a5"/>
        <w:jc w:val="center"/>
        <w:rPr>
          <w:b/>
          <w:sz w:val="24"/>
          <w:szCs w:val="24"/>
        </w:rPr>
      </w:pPr>
      <w:r w:rsidRPr="00CC485A">
        <w:rPr>
          <w:b/>
          <w:sz w:val="24"/>
          <w:szCs w:val="24"/>
        </w:rPr>
        <w:t xml:space="preserve">Требования к оформлению статей в </w:t>
      </w:r>
    </w:p>
    <w:p w:rsidR="0043183C" w:rsidRPr="00CC485A" w:rsidRDefault="0043183C" w:rsidP="00647D5E">
      <w:pPr>
        <w:pStyle w:val="a5"/>
        <w:jc w:val="center"/>
        <w:rPr>
          <w:b/>
          <w:sz w:val="24"/>
          <w:szCs w:val="24"/>
        </w:rPr>
      </w:pPr>
      <w:r w:rsidRPr="00CC485A">
        <w:rPr>
          <w:b/>
          <w:sz w:val="24"/>
          <w:szCs w:val="24"/>
        </w:rPr>
        <w:t>«Вопросы прикладной лингвистики»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CC485A">
        <w:t xml:space="preserve">Пожалуйста, ознакомьтесь со </w:t>
      </w:r>
      <w:r w:rsidRPr="00CC485A">
        <w:rPr>
          <w:color w:val="auto"/>
        </w:rPr>
        <w:t>следующими инструкциями внимательно и следуйте им для ускорения процесса публикации. Редакционная коллегия оставляет за собой право не</w:t>
      </w:r>
      <w:r w:rsidRPr="009A7CF1">
        <w:rPr>
          <w:color w:val="auto"/>
        </w:rPr>
        <w:t xml:space="preserve"> принимать статьи, оформленные с нарушением данных инструкций.</w:t>
      </w:r>
      <w:r w:rsidRPr="009A7CF1">
        <w:rPr>
          <w:rFonts w:ascii="Arial" w:hAnsi="Arial" w:cs="Arial"/>
          <w:color w:val="auto"/>
          <w:sz w:val="18"/>
          <w:szCs w:val="18"/>
        </w:rPr>
        <w:t xml:space="preserve"> </w:t>
      </w:r>
      <w:r w:rsidRPr="009A7CF1">
        <w:rPr>
          <w:color w:val="auto"/>
        </w:rPr>
        <w:t xml:space="preserve">Работы, предоставляемые для публикации, должны представлять собой </w:t>
      </w:r>
      <w:r w:rsidRPr="009A7CF1">
        <w:rPr>
          <w:b/>
          <w:color w:val="auto"/>
        </w:rPr>
        <w:t>оригинальное,</w:t>
      </w:r>
      <w:r w:rsidRPr="006F264C">
        <w:rPr>
          <w:b/>
        </w:rPr>
        <w:t xml:space="preserve"> ранее не опубликованное</w:t>
      </w:r>
      <w:r w:rsidRPr="006F264C">
        <w:t xml:space="preserve"> исследование, не рассматриваемое для публикации в другом издательстве.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t xml:space="preserve">К публикации принимаются статьи на </w:t>
      </w:r>
      <w:r w:rsidRPr="006F264C">
        <w:rPr>
          <w:b/>
        </w:rPr>
        <w:t>русском и английском языках</w:t>
      </w:r>
      <w:r w:rsidRPr="006F264C">
        <w:t xml:space="preserve">. Статья должна соответствовать научным требованиям и общему направлению журнала, отличаться актуальностью и научной значимостью и представлять интерес для широкого круга специалистов и научной общественности.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rPr>
          <w:b/>
        </w:rPr>
        <w:t>Аспиранты, соискатели и студенты</w:t>
      </w:r>
      <w:r w:rsidRPr="006F264C">
        <w:t xml:space="preserve"> предоставляют </w:t>
      </w:r>
      <w:r w:rsidRPr="006F264C">
        <w:rPr>
          <w:b/>
        </w:rPr>
        <w:t>отзыв</w:t>
      </w:r>
      <w:r w:rsidRPr="006F264C">
        <w:t xml:space="preserve"> научного руководителя, подписанный лицом, имеющим ученую степень, и заверенный печатью организации, в которой подготовлена статья.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CC485A">
        <w:t xml:space="preserve">Объем принимаемых материалов – до </w:t>
      </w:r>
      <w:r w:rsidR="004D4864" w:rsidRPr="00CC485A">
        <w:rPr>
          <w:b/>
        </w:rPr>
        <w:t>6</w:t>
      </w:r>
      <w:r w:rsidR="004D4864" w:rsidRPr="00CC485A">
        <w:rPr>
          <w:b/>
          <w:lang w:val="en-US"/>
        </w:rPr>
        <w:t> </w:t>
      </w:r>
      <w:r w:rsidR="004D4864" w:rsidRPr="00CC485A">
        <w:rPr>
          <w:b/>
        </w:rPr>
        <w:t>000 слов</w:t>
      </w:r>
      <w:r w:rsidRPr="00CC485A">
        <w:t xml:space="preserve">, что примерно соответствует </w:t>
      </w:r>
      <w:r w:rsidR="00F601FB" w:rsidRPr="00CC485A">
        <w:rPr>
          <w:b/>
        </w:rPr>
        <w:t>16</w:t>
      </w:r>
      <w:r w:rsidRPr="00CC485A">
        <w:rPr>
          <w:b/>
        </w:rPr>
        <w:t xml:space="preserve"> </w:t>
      </w:r>
      <w:r w:rsidRPr="00CC485A">
        <w:t>страницам текста (включая рисунки и список литературы).</w:t>
      </w:r>
      <w:r w:rsidRPr="006F264C">
        <w:t xml:space="preserve">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lastRenderedPageBreak/>
        <w:t xml:space="preserve">Автор статьи несет ответственность за точность воспроизведения имен, цитат, формул, цифр, а также выходных данных цитируемых источников. Статьи, не соответствующие требованиям журнала, не рассматриваются. </w:t>
      </w:r>
    </w:p>
    <w:p w:rsidR="006F264C" w:rsidRDefault="006F264C" w:rsidP="00647D5E">
      <w:pPr>
        <w:pStyle w:val="ab"/>
        <w:spacing w:before="0" w:after="0"/>
        <w:jc w:val="both"/>
      </w:pPr>
      <w:r w:rsidRPr="006F264C">
        <w:t xml:space="preserve">Редакционная коллегия оставляет за собой право на стилистическое редактирование статей без изменения научного содержания авторского оригинала. </w:t>
      </w:r>
    </w:p>
    <w:p w:rsidR="006F264C" w:rsidRPr="006F264C" w:rsidRDefault="006F264C" w:rsidP="00647D5E">
      <w:pPr>
        <w:pStyle w:val="ab"/>
        <w:spacing w:before="0" w:after="0"/>
        <w:jc w:val="both"/>
        <w:rPr>
          <w:b/>
        </w:rPr>
      </w:pPr>
      <w:r w:rsidRPr="006F264C">
        <w:rPr>
          <w:b/>
        </w:rPr>
        <w:t xml:space="preserve">Рецензирование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t>Все статьи проходят проверку в электронной системе «</w:t>
      </w:r>
      <w:proofErr w:type="spellStart"/>
      <w:r w:rsidRPr="006F264C">
        <w:t>Антиплагиат</w:t>
      </w:r>
      <w:proofErr w:type="spellEnd"/>
      <w:r w:rsidRPr="006F264C">
        <w:t xml:space="preserve">», а также </w:t>
      </w:r>
      <w:r w:rsidRPr="006F264C">
        <w:rPr>
          <w:b/>
        </w:rPr>
        <w:t xml:space="preserve">«слепое» рецензирование </w:t>
      </w:r>
      <w:r w:rsidRPr="006F264C">
        <w:t xml:space="preserve">признанных специалистов (кандидатов и/или докторов наук) по соответствующей проблематике; имена рецензентов не разглашаются. Право выбора рецензентов принадлежит редакции журнала. Рецензенты дают заключение о соответствии представленного материала профилю журнала, актуальности избранной темы, научной новизне и методологическом уровне исследования, его практической значимости. При наличии частных рекомендаций и замечаний рукопись направляется автору на доработку. В случае отказа в принятии рукописи автор получает аргументированный ответ. Окончательное решение о публикации статьи принадлежит редколлегии.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t xml:space="preserve">Сроки рецензирования определяются ответственным редактором выпуска журнала и, как правило, не превышают 1 месяца с даты поступления статьи в редакцию. </w:t>
      </w:r>
    </w:p>
    <w:p w:rsidR="006F264C" w:rsidRPr="006F264C" w:rsidRDefault="006F264C" w:rsidP="00647D5E">
      <w:pPr>
        <w:pStyle w:val="ab"/>
        <w:spacing w:before="0" w:after="0"/>
        <w:jc w:val="both"/>
        <w:rPr>
          <w:b/>
        </w:rPr>
      </w:pPr>
      <w:r w:rsidRPr="006F264C">
        <w:rPr>
          <w:b/>
        </w:rPr>
        <w:t xml:space="preserve">Авторские права </w:t>
      </w:r>
    </w:p>
    <w:p w:rsidR="006F264C" w:rsidRPr="006F264C" w:rsidRDefault="006F264C" w:rsidP="00647D5E">
      <w:pPr>
        <w:pStyle w:val="ab"/>
        <w:spacing w:before="0" w:after="0"/>
        <w:jc w:val="both"/>
      </w:pPr>
      <w:r w:rsidRPr="006F264C">
        <w:t xml:space="preserve">Все права на материалы, опубликованные в журнале, принадлежат редакции и авторам. Воспроизведение опубликованных журналом материалов, осуществляемое в нарушение авторских прав, запрещено законом. </w:t>
      </w:r>
    </w:p>
    <w:p w:rsidR="006F264C" w:rsidRPr="006F264C" w:rsidRDefault="006F264C" w:rsidP="00647D5E">
      <w:pPr>
        <w:pStyle w:val="ab"/>
        <w:spacing w:before="0" w:after="0"/>
        <w:jc w:val="both"/>
      </w:pPr>
    </w:p>
    <w:p w:rsidR="00097B36" w:rsidRPr="00C10DB3" w:rsidRDefault="0043183C" w:rsidP="00647D5E">
      <w:pPr>
        <w:ind w:firstLine="708"/>
        <w:jc w:val="both"/>
        <w:rPr>
          <w:b/>
        </w:rPr>
      </w:pPr>
      <w:r w:rsidRPr="00C10DB3">
        <w:rPr>
          <w:b/>
        </w:rPr>
        <w:t>Для публикации в редакцию представляются следующие материалы:</w:t>
      </w:r>
    </w:p>
    <w:p w:rsidR="0043183C" w:rsidRDefault="0043183C" w:rsidP="00647D5E">
      <w:pPr>
        <w:numPr>
          <w:ilvl w:val="0"/>
          <w:numId w:val="24"/>
        </w:numPr>
        <w:jc w:val="both"/>
        <w:rPr>
          <w:b/>
          <w:i/>
        </w:rPr>
      </w:pPr>
      <w:r w:rsidRPr="00C10DB3">
        <w:rPr>
          <w:b/>
          <w:i/>
        </w:rPr>
        <w:t>Статья, оформленная в соответствии с требованиями:</w:t>
      </w:r>
    </w:p>
    <w:p w:rsidR="006F264C" w:rsidRPr="00CD5578" w:rsidRDefault="006F264C" w:rsidP="00647D5E">
      <w:pPr>
        <w:jc w:val="both"/>
        <w:rPr>
          <w:b/>
          <w:i/>
        </w:rPr>
      </w:pPr>
    </w:p>
    <w:p w:rsidR="006F264C" w:rsidRPr="00CD5578" w:rsidRDefault="006F264C" w:rsidP="00647D5E">
      <w:pPr>
        <w:pStyle w:val="ab"/>
        <w:spacing w:before="0" w:after="0"/>
        <w:rPr>
          <w:color w:val="auto"/>
        </w:rPr>
      </w:pPr>
      <w:r w:rsidRPr="00CD5578">
        <w:rPr>
          <w:color w:val="auto"/>
        </w:rPr>
        <w:t xml:space="preserve">Все статьи, представляемые в редакционную коллегию журнала, должны быть оформлены в соответствии со следующими требованиями: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r w:rsidRPr="00CD5578">
              <w:t>Текстовый редактор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proofErr w:type="spellStart"/>
            <w:r w:rsidRPr="00CD5578">
              <w:rPr>
                <w:color w:val="auto"/>
              </w:rPr>
              <w:t>Microsoft</w:t>
            </w:r>
            <w:proofErr w:type="spellEnd"/>
            <w:r w:rsidRPr="00CD5578">
              <w:rPr>
                <w:color w:val="auto"/>
              </w:rPr>
              <w:t xml:space="preserve"> </w:t>
            </w:r>
            <w:proofErr w:type="spellStart"/>
            <w:r w:rsidRPr="00CD5578">
              <w:rPr>
                <w:color w:val="auto"/>
              </w:rPr>
              <w:t>word</w:t>
            </w:r>
            <w:proofErr w:type="spellEnd"/>
            <w:r w:rsidRPr="00CD5578">
              <w:rPr>
                <w:color w:val="auto"/>
              </w:rPr>
              <w:t xml:space="preserve"> (.</w:t>
            </w:r>
            <w:proofErr w:type="spellStart"/>
            <w:r w:rsidRPr="00CD5578">
              <w:rPr>
                <w:color w:val="auto"/>
              </w:rPr>
              <w:t>docx</w:t>
            </w:r>
            <w:proofErr w:type="spellEnd"/>
            <w:r w:rsidRPr="00CD5578">
              <w:rPr>
                <w:color w:val="auto"/>
              </w:rPr>
              <w:t xml:space="preserve">)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Формат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А4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FF1BB5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FF1BB5">
              <w:rPr>
                <w:color w:val="auto"/>
              </w:rPr>
              <w:t xml:space="preserve">Поля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DF51B1" w:rsidP="00633EE7">
            <w:pPr>
              <w:pStyle w:val="ab"/>
              <w:spacing w:before="0" w:after="0"/>
              <w:rPr>
                <w:color w:val="auto"/>
              </w:rPr>
            </w:pPr>
            <w:r w:rsidRPr="00B91C17">
              <w:rPr>
                <w:bCs/>
                <w:iCs/>
                <w:color w:val="auto"/>
              </w:rPr>
              <w:t>В</w:t>
            </w:r>
            <w:r w:rsidR="006F264C" w:rsidRPr="00B91C17">
              <w:rPr>
                <w:bCs/>
                <w:iCs/>
                <w:color w:val="auto"/>
              </w:rPr>
              <w:t>ерхнее</w:t>
            </w:r>
            <w:r w:rsidRPr="00DF51B1">
              <w:rPr>
                <w:bCs/>
                <w:iCs/>
                <w:color w:val="auto"/>
              </w:rPr>
              <w:t xml:space="preserve"> </w:t>
            </w:r>
            <w:r w:rsidR="006F264C" w:rsidRPr="00CD5578">
              <w:rPr>
                <w:color w:val="auto"/>
              </w:rPr>
              <w:t>– 6,1, нижнее – 6</w:t>
            </w:r>
            <w:r w:rsidR="00633EE7" w:rsidRPr="00633EE7">
              <w:rPr>
                <w:color w:val="auto"/>
              </w:rPr>
              <w:t>,</w:t>
            </w:r>
            <w:r w:rsidR="006F264C" w:rsidRPr="00CD5578">
              <w:rPr>
                <w:color w:val="auto"/>
              </w:rPr>
              <w:t>5, правое и левое – 4,9 см., до нижнего колонтитула – 5,7.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Шрифт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proofErr w:type="spellStart"/>
            <w:r w:rsidRPr="00CD5578">
              <w:rPr>
                <w:color w:val="auto"/>
              </w:rPr>
              <w:t>Times</w:t>
            </w:r>
            <w:proofErr w:type="spellEnd"/>
            <w:r w:rsidRPr="00CD5578">
              <w:rPr>
                <w:color w:val="auto"/>
              </w:rPr>
              <w:t xml:space="preserve"> </w:t>
            </w:r>
            <w:proofErr w:type="spellStart"/>
            <w:r w:rsidRPr="00CD5578">
              <w:rPr>
                <w:color w:val="auto"/>
              </w:rPr>
              <w:t>New</w:t>
            </w:r>
            <w:proofErr w:type="spellEnd"/>
            <w:r w:rsidRPr="00CD5578">
              <w:rPr>
                <w:color w:val="auto"/>
              </w:rPr>
              <w:t xml:space="preserve"> </w:t>
            </w:r>
            <w:proofErr w:type="spellStart"/>
            <w:r w:rsidRPr="00CD5578">
              <w:rPr>
                <w:color w:val="auto"/>
              </w:rPr>
              <w:t>Roman</w:t>
            </w:r>
            <w:proofErr w:type="spellEnd"/>
            <w:r w:rsidRPr="00CD5578">
              <w:rPr>
                <w:color w:val="auto"/>
              </w:rPr>
              <w:t xml:space="preserve">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2249F9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2249F9">
              <w:rPr>
                <w:color w:val="auto"/>
              </w:rPr>
              <w:t xml:space="preserve">Размер шрифта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2249F9" w:rsidRDefault="006F264C" w:rsidP="004111A0">
            <w:pPr>
              <w:pStyle w:val="ab"/>
              <w:spacing w:before="0" w:after="0"/>
              <w:rPr>
                <w:color w:val="auto"/>
              </w:rPr>
            </w:pPr>
            <w:r w:rsidRPr="002249F9">
              <w:rPr>
                <w:color w:val="auto"/>
              </w:rPr>
              <w:t>1</w:t>
            </w:r>
            <w:r w:rsidR="004111A0" w:rsidRPr="002249F9">
              <w:rPr>
                <w:color w:val="auto"/>
              </w:rPr>
              <w:t>1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Межстрочный интервал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1.0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Абзацный отступ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0.5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Ориентация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Книжная, без простановки страниц, без переносов, желательно без постраничных сносок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Графики, таблицы, рисунки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Черно-белые, без цветной заливки, допускается штриховка </w:t>
            </w:r>
          </w:p>
        </w:tc>
      </w:tr>
    </w:tbl>
    <w:p w:rsidR="006F264C" w:rsidRPr="00CD5578" w:rsidRDefault="006F264C" w:rsidP="00647D5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5578">
        <w:rPr>
          <w:rFonts w:ascii="Times New Roman" w:hAnsi="Times New Roman"/>
          <w:sz w:val="24"/>
          <w:szCs w:val="24"/>
        </w:rPr>
        <w:t>Оформление «шапки», аннотации и ключевых слов</w:t>
      </w:r>
    </w:p>
    <w:p w:rsidR="00D2691C" w:rsidRDefault="006F264C" w:rsidP="00647D5E">
      <w:pPr>
        <w:pStyle w:val="ab"/>
        <w:spacing w:before="0" w:after="0"/>
        <w:rPr>
          <w:color w:val="auto"/>
        </w:rPr>
      </w:pPr>
      <w:r w:rsidRPr="00CD5578">
        <w:rPr>
          <w:color w:val="auto"/>
        </w:rPr>
        <w:t xml:space="preserve">Журнал «Вопросы прикладной лингвистики» принимает статьи на русском и английском языках. </w:t>
      </w:r>
    </w:p>
    <w:p w:rsidR="006F264C" w:rsidRPr="002249F9" w:rsidRDefault="006F264C" w:rsidP="00647D5E">
      <w:pPr>
        <w:pStyle w:val="ab"/>
        <w:spacing w:before="0" w:after="0"/>
        <w:rPr>
          <w:color w:val="auto"/>
        </w:rPr>
      </w:pPr>
      <w:r w:rsidRPr="00CD5578">
        <w:rPr>
          <w:color w:val="auto"/>
        </w:rPr>
        <w:t xml:space="preserve">При предоставлении </w:t>
      </w:r>
      <w:r w:rsidRPr="00D2691C">
        <w:rPr>
          <w:b/>
          <w:color w:val="auto"/>
        </w:rPr>
        <w:t>статьи на русском языке</w:t>
      </w:r>
      <w:r w:rsidRPr="00CD5578">
        <w:rPr>
          <w:color w:val="auto"/>
        </w:rPr>
        <w:t xml:space="preserve">, пожалуйста, следуйте </w:t>
      </w:r>
      <w:r w:rsidRPr="00446636">
        <w:rPr>
          <w:color w:val="auto"/>
        </w:rPr>
        <w:t>следующим</w:t>
      </w:r>
      <w:r w:rsidRPr="00CD5578">
        <w:rPr>
          <w:color w:val="auto"/>
        </w:rPr>
        <w:t xml:space="preserve"> </w:t>
      </w:r>
      <w:r w:rsidRPr="002249F9">
        <w:rPr>
          <w:color w:val="auto"/>
        </w:rPr>
        <w:t xml:space="preserve">инструкциям: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2249F9" w:rsidRDefault="006F264C" w:rsidP="00647D5E">
            <w:r w:rsidRPr="002249F9">
              <w:t>УДК на русском языке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2249F9">
              <w:rPr>
                <w:color w:val="auto"/>
              </w:rPr>
              <w:t>Верхний правый угол, полужирный шрифт</w:t>
            </w:r>
            <w:r w:rsidR="00FF1BB5" w:rsidRPr="002249F9">
              <w:rPr>
                <w:color w:val="auto"/>
              </w:rPr>
              <w:t>.</w:t>
            </w:r>
            <w:r w:rsidRPr="002249F9">
              <w:rPr>
                <w:color w:val="auto"/>
              </w:rPr>
              <w:t xml:space="preserve"> Пожалуйста, сверяйтесь с соответствующими источниками (например, http://teacode.com/online/udc или udk-codes.net)</w:t>
            </w:r>
            <w:r w:rsidRPr="00CD5578">
              <w:rPr>
                <w:color w:val="auto"/>
              </w:rPr>
              <w:t xml:space="preserve">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Имя автора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Ваши инициалы и фамилия, верхний правый угол, полужирный шрифт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lastRenderedPageBreak/>
              <w:t xml:space="preserve">Название вуза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Полное наименование вуза, верхний правый угол,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Название статьи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Прописные буквы, по центру,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2249F9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2249F9">
              <w:rPr>
                <w:color w:val="auto"/>
              </w:rPr>
              <w:t xml:space="preserve">Аннотация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2249F9">
              <w:rPr>
                <w:color w:val="auto"/>
              </w:rPr>
              <w:t>Курсив, объем около 200 слов</w:t>
            </w:r>
            <w:r w:rsidR="00FF1BB5" w:rsidRPr="002249F9">
              <w:rPr>
                <w:color w:val="auto"/>
              </w:rPr>
              <w:t>.</w:t>
            </w:r>
            <w:r w:rsidRPr="002249F9">
              <w:rPr>
                <w:color w:val="auto"/>
              </w:rPr>
              <w:t xml:space="preserve"> Пожалуйста, обратите внимание, что аннотация должна раскрывать суть научной проблемы, рассматриваемой в статье, включать главный исследовательский вывод, ясно и кратко излагать предмет и задачи исследования, его методику, новизну и главные результаты</w:t>
            </w:r>
            <w:r w:rsidRPr="00CD5578">
              <w:rPr>
                <w:color w:val="auto"/>
              </w:rPr>
              <w:t xml:space="preserve">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Ключевые слова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Курсив, не менее 7 слов, отсылающих к основным общенаучным терминам или терминам по профилю исследования, упорядоченных от наиболее общих к конкретным и соответствующих описанию исследования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УДК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Верхний правый угол, полужирный шрифт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Имя автора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Ваши инициалы и фамилия, верхний правый угол, полужирный шрифт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Название вуза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Полное наименование вуза, верхний правый угол,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Название статьи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Прописные буквы, по центру,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p w:rsidR="00CD5578" w:rsidRDefault="00CD5578" w:rsidP="00647D5E">
      <w:pPr>
        <w:pStyle w:val="ab"/>
        <w:spacing w:before="0" w:after="0"/>
        <w:rPr>
          <w:color w:val="auto"/>
        </w:rPr>
      </w:pPr>
    </w:p>
    <w:p w:rsidR="00667193" w:rsidRPr="00CC485A" w:rsidRDefault="006F264C" w:rsidP="00647D5E">
      <w:pPr>
        <w:pStyle w:val="ab"/>
        <w:spacing w:before="0" w:after="0"/>
        <w:rPr>
          <w:color w:val="auto"/>
        </w:rPr>
      </w:pPr>
      <w:r w:rsidRPr="00CD5578">
        <w:rPr>
          <w:color w:val="auto"/>
        </w:rPr>
        <w:t xml:space="preserve">При предоставлении </w:t>
      </w:r>
      <w:r w:rsidRPr="00CD5578">
        <w:rPr>
          <w:b/>
          <w:color w:val="auto"/>
        </w:rPr>
        <w:t>статьи на английском языке,</w:t>
      </w:r>
      <w:r w:rsidRPr="00CD5578">
        <w:rPr>
          <w:color w:val="auto"/>
        </w:rPr>
        <w:t xml:space="preserve"> пожалуйста, следуйте следующим </w:t>
      </w:r>
      <w:r w:rsidRPr="00CC485A">
        <w:rPr>
          <w:color w:val="auto"/>
        </w:rPr>
        <w:t>инструкциям: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667193" w:rsidRPr="00CC485A" w:rsidTr="00CE50BE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r w:rsidRPr="00CC485A">
              <w:t>УДК на русском языке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>Верхний правый угол, полужирный шриф</w:t>
            </w:r>
            <w:r w:rsidRPr="00CC485A">
              <w:rPr>
                <w:color w:val="E36C0A"/>
              </w:rPr>
              <w:t>т П</w:t>
            </w:r>
            <w:r w:rsidRPr="00CC485A">
              <w:rPr>
                <w:color w:val="auto"/>
              </w:rPr>
              <w:t xml:space="preserve">ожалуйста, сверяйтесь с соответствующими источниками (например, http://teacode.com/online/udc или udk-codes.net) </w:t>
            </w:r>
          </w:p>
        </w:tc>
      </w:tr>
      <w:tr w:rsidR="00667193" w:rsidRPr="00CC485A" w:rsidTr="00CE50BE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Имя автора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Ваши инициалы и фамилия, верхний правый угол, полужирный шрифт </w:t>
            </w:r>
          </w:p>
        </w:tc>
      </w:tr>
      <w:tr w:rsidR="00667193" w:rsidRPr="00CC485A" w:rsidTr="00CE50BE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Название вуза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Полное наименование вуза, верхний правый угол, полужирный шрифт </w:t>
            </w:r>
          </w:p>
        </w:tc>
      </w:tr>
    </w:tbl>
    <w:p w:rsidR="00667193" w:rsidRPr="00CC485A" w:rsidRDefault="00667193" w:rsidP="00667193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667193" w:rsidRPr="00CC485A" w:rsidTr="00CE50BE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Название статьи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Прописные буквы, по центру, полужирный шрифт </w:t>
            </w:r>
          </w:p>
        </w:tc>
      </w:tr>
    </w:tbl>
    <w:p w:rsidR="00667193" w:rsidRPr="00CC485A" w:rsidRDefault="00667193" w:rsidP="00667193">
      <w:pPr>
        <w:rPr>
          <w:vanish/>
        </w:rPr>
      </w:pPr>
    </w:p>
    <w:tbl>
      <w:tblPr>
        <w:tblW w:w="501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6214"/>
      </w:tblGrid>
      <w:tr w:rsidR="00667193" w:rsidRPr="00CD5578" w:rsidTr="00667193">
        <w:trPr>
          <w:trHeight w:val="1608"/>
          <w:jc w:val="center"/>
        </w:trPr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C485A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Аннотация на русском языке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D5578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>Курсив, объем около 200 слов</w:t>
            </w:r>
            <w:r w:rsidR="008226D9" w:rsidRPr="00CC485A">
              <w:rPr>
                <w:color w:val="auto"/>
              </w:rPr>
              <w:t>.</w:t>
            </w:r>
            <w:r w:rsidRPr="00CC485A">
              <w:rPr>
                <w:color w:val="auto"/>
              </w:rPr>
              <w:t xml:space="preserve"> Пожалуйста, обратите внимание, что аннотация должна раскрывать суть научной проблемы, рассматриваемой в статье, включать главный исследовательский вывод, ясно и кратко излагать предмет и задачи исследования, его методику, новизну и главные результаты</w:t>
            </w:r>
            <w:r w:rsidRPr="00CD5578">
              <w:rPr>
                <w:color w:val="auto"/>
              </w:rPr>
              <w:t xml:space="preserve"> </w:t>
            </w:r>
          </w:p>
        </w:tc>
      </w:tr>
      <w:tr w:rsidR="00667193" w:rsidRPr="00CD5578" w:rsidTr="00667193">
        <w:trPr>
          <w:trHeight w:val="1310"/>
          <w:jc w:val="center"/>
        </w:trPr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D5578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Ключевые слова на русском языке 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7193" w:rsidRPr="00CD5578" w:rsidRDefault="00667193" w:rsidP="00CE50B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Курсив, не менее 7 слов, отсылающих к основным общенаучным терминам или терминам по профилю исследования, упорядоченных от наиболее общих к конкретным и соответствующих описанию исследования </w:t>
            </w:r>
          </w:p>
        </w:tc>
      </w:tr>
    </w:tbl>
    <w:p w:rsidR="00667193" w:rsidRPr="00CD5578" w:rsidRDefault="00667193" w:rsidP="00667193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67193">
        <w:trPr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 УДК на английском языке 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Верхний правый угол, полужирный шрифт </w:t>
            </w:r>
          </w:p>
        </w:tc>
      </w:tr>
      <w:tr w:rsidR="00CD5578" w:rsidRPr="00CD5578" w:rsidTr="00667193">
        <w:trPr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Имя автора на английском языке 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Ваши инициалы и фамилия, верхний правый угол, полужирный шрифт </w:t>
            </w:r>
          </w:p>
        </w:tc>
      </w:tr>
      <w:tr w:rsidR="00CD5578" w:rsidRPr="00CD5578" w:rsidTr="00667193">
        <w:trPr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Название вуза на английском языке </w:t>
            </w:r>
          </w:p>
        </w:tc>
        <w:tc>
          <w:tcPr>
            <w:tcW w:w="6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Полное наименование вуза, верхний правый угол,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Название статьи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Прописные буквы, по центру, полужирный шрифт </w:t>
            </w:r>
          </w:p>
        </w:tc>
      </w:tr>
    </w:tbl>
    <w:p w:rsidR="006F264C" w:rsidRPr="00CD5578" w:rsidRDefault="006F264C" w:rsidP="00647D5E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C485A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C485A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Аннотация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C485A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>Курсив, объем около 200 слов</w:t>
            </w:r>
            <w:r w:rsidR="008226D9" w:rsidRPr="00CC485A">
              <w:rPr>
                <w:color w:val="auto"/>
              </w:rPr>
              <w:t>.</w:t>
            </w:r>
            <w:r w:rsidRPr="00CC485A">
              <w:rPr>
                <w:color w:val="auto"/>
              </w:rPr>
              <w:t xml:space="preserve"> Пожалуйста, обратите внимание, что аннотация должна раскрывать суть научной проблемы, рассматриваемой в статье, включать главный исследовательский вывод, ясно и кратко излагать предмет и задачи исследования, его методику, новизну и главные результаты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C485A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Ключевые слова на английском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>Курсив, не менее 7 слов, отсылающих к основным общенаучным терминам или терминам по профилю исследования, упорядоченных от наиболее общих к конкретным и соответствующих описанию исследования</w:t>
            </w:r>
            <w:r w:rsidRPr="00CD5578">
              <w:rPr>
                <w:color w:val="auto"/>
              </w:rPr>
              <w:t xml:space="preserve"> </w:t>
            </w:r>
          </w:p>
        </w:tc>
      </w:tr>
    </w:tbl>
    <w:p w:rsidR="00BF5B12" w:rsidRDefault="00BF5B12" w:rsidP="00647D5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F264C" w:rsidRPr="00CD5578" w:rsidRDefault="006F264C" w:rsidP="00647D5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5578">
        <w:rPr>
          <w:rFonts w:ascii="Times New Roman" w:hAnsi="Times New Roman"/>
          <w:sz w:val="24"/>
          <w:szCs w:val="24"/>
        </w:rPr>
        <w:t>Оформление текста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Общие сведения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Выравнивание по ширине, части текста должны быть озаглавлены в соответствии с логикой изложения (Введение, Материалы и методы, Результаты и обсуждение, Выводы)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proofErr w:type="spellStart"/>
            <w:r w:rsidRPr="00CD5578">
              <w:rPr>
                <w:color w:val="auto"/>
              </w:rPr>
              <w:t>Внутритекстовое</w:t>
            </w:r>
            <w:proofErr w:type="spellEnd"/>
            <w:r w:rsidRPr="00CD5578">
              <w:rPr>
                <w:color w:val="auto"/>
              </w:rPr>
              <w:t xml:space="preserve"> цитирование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5578" w:rsidRPr="00CD5578" w:rsidRDefault="006F264C" w:rsidP="00647D5E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D5578">
              <w:t>Стандарт APA (</w:t>
            </w:r>
            <w:hyperlink r:id="rId10" w:history="1">
              <w:r w:rsidRPr="00CD5578">
                <w:rPr>
                  <w:rStyle w:val="a3"/>
                  <w:color w:val="auto"/>
                </w:rPr>
                <w:t>руководство доступно зде</w:t>
              </w:r>
              <w:r w:rsidRPr="00CD5578">
                <w:rPr>
                  <w:rStyle w:val="a3"/>
                  <w:color w:val="auto"/>
                </w:rPr>
                <w:t>с</w:t>
              </w:r>
              <w:r w:rsidRPr="00CD5578">
                <w:rPr>
                  <w:rStyle w:val="a3"/>
                  <w:color w:val="auto"/>
                </w:rPr>
                <w:t>ь</w:t>
              </w:r>
            </w:hyperlink>
            <w:r w:rsidRPr="00CD5578">
              <w:t>)</w:t>
            </w:r>
            <w:r w:rsidR="00CD5578" w:rsidRPr="00CD5578">
              <w:t>. Например: (Иванов, 2001; Сергеев, 1999), (Серов, 2006, с. 15), (</w:t>
            </w:r>
            <w:r w:rsidR="00CD5578" w:rsidRPr="00CD5578">
              <w:rPr>
                <w:lang w:val="en-US"/>
              </w:rPr>
              <w:t>Walker</w:t>
            </w:r>
            <w:r w:rsidR="00CD5578" w:rsidRPr="00CD5578">
              <w:t>, 2007), (</w:t>
            </w:r>
            <w:r w:rsidR="00CD5578" w:rsidRPr="00CD5578">
              <w:rPr>
                <w:lang w:val="en-US"/>
              </w:rPr>
              <w:t>Bradley</w:t>
            </w:r>
            <w:r w:rsidR="00CD5578" w:rsidRPr="00CD5578">
              <w:t xml:space="preserve">, </w:t>
            </w:r>
            <w:r w:rsidR="00CD5578" w:rsidRPr="00CD5578">
              <w:rPr>
                <w:lang w:val="en-US"/>
              </w:rPr>
              <w:t>Ramirez</w:t>
            </w:r>
            <w:r w:rsidR="00CD5578" w:rsidRPr="00CD5578">
              <w:t xml:space="preserve">, &amp; </w:t>
            </w:r>
            <w:r w:rsidR="00CD5578" w:rsidRPr="00CD5578">
              <w:rPr>
                <w:lang w:val="en-US"/>
              </w:rPr>
              <w:t>Soo</w:t>
            </w:r>
            <w:r w:rsidR="00CD5578" w:rsidRPr="00CD5578">
              <w:t>, 1999).</w:t>
            </w:r>
          </w:p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 </w:t>
            </w:r>
            <w:r w:rsidR="00CD5578" w:rsidRPr="00CD5578">
              <w:rPr>
                <w:color w:val="auto"/>
              </w:rPr>
              <w:t>П</w:t>
            </w:r>
            <w:r w:rsidRPr="00CD5578">
              <w:rPr>
                <w:color w:val="auto"/>
              </w:rPr>
              <w:t xml:space="preserve">ожалуйста, обратите внимание, что инициалы и фамилии авторов пишутся раздельно (например, М.В. Ломоносов)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C485A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Объем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DF51B1">
            <w:pPr>
              <w:pStyle w:val="ab"/>
              <w:spacing w:before="0" w:after="0"/>
              <w:rPr>
                <w:color w:val="auto"/>
              </w:rPr>
            </w:pPr>
            <w:r w:rsidRPr="00CC485A">
              <w:rPr>
                <w:color w:val="auto"/>
              </w:rPr>
              <w:t xml:space="preserve">До </w:t>
            </w:r>
            <w:r w:rsidR="00DF51B1" w:rsidRPr="00CC485A">
              <w:rPr>
                <w:color w:val="auto"/>
                <w:lang w:val="en-US"/>
              </w:rPr>
              <w:t xml:space="preserve">6 000 </w:t>
            </w:r>
            <w:r w:rsidR="00DF51B1" w:rsidRPr="00CC485A">
              <w:rPr>
                <w:color w:val="auto"/>
              </w:rPr>
              <w:t>слов</w:t>
            </w:r>
            <w:r w:rsidRPr="00CC485A">
              <w:rPr>
                <w:color w:val="auto"/>
              </w:rPr>
              <w:t xml:space="preserve">, около </w:t>
            </w:r>
            <w:r w:rsidR="00DC155D" w:rsidRPr="00CC485A">
              <w:rPr>
                <w:color w:val="auto"/>
                <w:lang w:val="en-US"/>
              </w:rPr>
              <w:t>16</w:t>
            </w:r>
            <w:r w:rsidRPr="00CC485A">
              <w:rPr>
                <w:color w:val="auto"/>
              </w:rPr>
              <w:t xml:space="preserve"> страниц</w:t>
            </w:r>
            <w:r w:rsidRPr="00CD5578">
              <w:rPr>
                <w:color w:val="auto"/>
              </w:rPr>
              <w:t xml:space="preserve"> </w:t>
            </w:r>
          </w:p>
        </w:tc>
      </w:tr>
    </w:tbl>
    <w:p w:rsidR="006F264C" w:rsidRPr="00CD5578" w:rsidRDefault="006F264C" w:rsidP="00647D5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5578">
        <w:rPr>
          <w:rFonts w:ascii="Times New Roman" w:hAnsi="Times New Roman"/>
          <w:sz w:val="24"/>
          <w:szCs w:val="24"/>
        </w:rPr>
        <w:t>Оформление списка литературы</w:t>
      </w:r>
    </w:p>
    <w:p w:rsidR="006F264C" w:rsidRDefault="006F264C" w:rsidP="00BA01F5">
      <w:pPr>
        <w:pStyle w:val="ab"/>
        <w:spacing w:before="0" w:after="0"/>
        <w:jc w:val="both"/>
        <w:rPr>
          <w:b/>
          <w:color w:val="auto"/>
        </w:rPr>
      </w:pPr>
      <w:r w:rsidRPr="00CC485A">
        <w:rPr>
          <w:color w:val="auto"/>
        </w:rPr>
        <w:t xml:space="preserve">При предоставлении статьи на русском </w:t>
      </w:r>
      <w:r w:rsidR="00BF5B12" w:rsidRPr="00CC485A">
        <w:rPr>
          <w:color w:val="auto"/>
        </w:rPr>
        <w:t>и</w:t>
      </w:r>
      <w:r w:rsidR="00605402" w:rsidRPr="00CC485A">
        <w:rPr>
          <w:color w:val="auto"/>
        </w:rPr>
        <w:t xml:space="preserve">/или </w:t>
      </w:r>
      <w:r w:rsidR="00BF5B12" w:rsidRPr="00CC485A">
        <w:rPr>
          <w:color w:val="auto"/>
        </w:rPr>
        <w:t xml:space="preserve">английском </w:t>
      </w:r>
      <w:r w:rsidRPr="00CC485A">
        <w:rPr>
          <w:color w:val="auto"/>
        </w:rPr>
        <w:t>языке, пожалуйста, предоставьте списки литературы на русском и английском языках, оформленные в соответствии со сле</w:t>
      </w:r>
      <w:r w:rsidR="00BA01F5" w:rsidRPr="00CC485A">
        <w:rPr>
          <w:color w:val="auto"/>
        </w:rPr>
        <w:t xml:space="preserve">дующими требованиями. </w:t>
      </w:r>
      <w:r w:rsidR="00BA01F5" w:rsidRPr="00CC485A">
        <w:rPr>
          <w:b/>
          <w:color w:val="auto"/>
        </w:rPr>
        <w:t>Все источники из списка литературы должны быть процитированы в тексте статьи.</w:t>
      </w:r>
      <w:r w:rsidR="009859A2" w:rsidRPr="00CC485A">
        <w:rPr>
          <w:b/>
          <w:color w:val="auto"/>
        </w:rPr>
        <w:t xml:space="preserve"> Литература должна включать около 30% источников из иностранной периодики</w:t>
      </w:r>
      <w:r w:rsidR="00605402" w:rsidRPr="00CC485A">
        <w:rPr>
          <w:b/>
          <w:color w:val="auto"/>
        </w:rPr>
        <w:t>, в том числе за последние 3 года</w:t>
      </w:r>
      <w:r w:rsidR="009859A2" w:rsidRPr="00CC485A">
        <w:rPr>
          <w:b/>
          <w:color w:val="auto"/>
        </w:rPr>
        <w:t>.</w:t>
      </w:r>
    </w:p>
    <w:p w:rsidR="009859A2" w:rsidRPr="00CD5578" w:rsidRDefault="00605402" w:rsidP="00605402">
      <w:pPr>
        <w:pStyle w:val="ab"/>
        <w:tabs>
          <w:tab w:val="left" w:pos="6674"/>
        </w:tabs>
        <w:spacing w:before="0" w:after="0"/>
        <w:jc w:val="both"/>
        <w:rPr>
          <w:color w:val="auto"/>
        </w:rPr>
      </w:pPr>
      <w:r>
        <w:rPr>
          <w:color w:val="auto"/>
        </w:rPr>
        <w:tab/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01"/>
      </w:tblGrid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Список литературы на русском языке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 xml:space="preserve">Оформление в соответствии с требованиями ГОСТ, в алфавитном порядке в виде нумерованного списка </w:t>
            </w:r>
          </w:p>
        </w:tc>
      </w:tr>
      <w:tr w:rsidR="00CD5578" w:rsidRPr="00CD5578" w:rsidTr="006F264C">
        <w:trPr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proofErr w:type="spellStart"/>
            <w:r w:rsidRPr="00CD5578">
              <w:rPr>
                <w:color w:val="auto"/>
              </w:rPr>
              <w:t>English</w:t>
            </w:r>
            <w:proofErr w:type="spellEnd"/>
            <w:r w:rsidRPr="00CD5578">
              <w:rPr>
                <w:color w:val="auto"/>
              </w:rPr>
              <w:t xml:space="preserve"> </w:t>
            </w:r>
            <w:proofErr w:type="spellStart"/>
            <w:r w:rsidRPr="00CD5578">
              <w:rPr>
                <w:color w:val="auto"/>
              </w:rPr>
              <w:t>references</w:t>
            </w:r>
            <w:proofErr w:type="spellEnd"/>
            <w:r w:rsidRPr="00CD5578">
              <w:rPr>
                <w:color w:val="auto"/>
              </w:rPr>
              <w:t xml:space="preserve"> 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264C" w:rsidRPr="00CD5578" w:rsidRDefault="006F264C" w:rsidP="00647D5E">
            <w:pPr>
              <w:pStyle w:val="ab"/>
              <w:spacing w:before="0" w:after="0"/>
              <w:rPr>
                <w:color w:val="auto"/>
              </w:rPr>
            </w:pPr>
            <w:r w:rsidRPr="00CD5578">
              <w:rPr>
                <w:color w:val="auto"/>
              </w:rPr>
              <w:t>Оформление в соответствии с требованиями АРА (</w:t>
            </w:r>
            <w:hyperlink r:id="rId11" w:history="1">
              <w:r w:rsidRPr="00CD5578">
                <w:rPr>
                  <w:rStyle w:val="a3"/>
                  <w:color w:val="auto"/>
                </w:rPr>
                <w:t>руководство доступно здесь</w:t>
              </w:r>
            </w:hyperlink>
            <w:r w:rsidRPr="00CD5578">
              <w:rPr>
                <w:color w:val="auto"/>
              </w:rPr>
              <w:t xml:space="preserve">) </w:t>
            </w:r>
          </w:p>
        </w:tc>
      </w:tr>
    </w:tbl>
    <w:p w:rsidR="006F264C" w:rsidRPr="00C10DB3" w:rsidRDefault="006F264C" w:rsidP="00647D5E">
      <w:pPr>
        <w:jc w:val="both"/>
        <w:rPr>
          <w:b/>
          <w:i/>
        </w:rPr>
      </w:pPr>
    </w:p>
    <w:p w:rsidR="00586ACC" w:rsidRPr="00C10DB3" w:rsidRDefault="00586ACC" w:rsidP="00647D5E">
      <w:pPr>
        <w:jc w:val="both"/>
        <w:rPr>
          <w:b/>
          <w:i/>
          <w:sz w:val="27"/>
          <w:szCs w:val="27"/>
        </w:rPr>
      </w:pPr>
      <w:r w:rsidRPr="00C10DB3">
        <w:rPr>
          <w:b/>
          <w:i/>
          <w:sz w:val="27"/>
          <w:szCs w:val="27"/>
          <w:lang w:val="en-US"/>
        </w:rPr>
        <w:t>II</w:t>
      </w:r>
      <w:r w:rsidRPr="00C10DB3">
        <w:rPr>
          <w:b/>
          <w:i/>
          <w:sz w:val="27"/>
          <w:szCs w:val="27"/>
        </w:rPr>
        <w:t>.</w:t>
      </w:r>
      <w:r w:rsidRPr="00C10DB3">
        <w:rPr>
          <w:b/>
          <w:i/>
          <w:sz w:val="27"/>
          <w:szCs w:val="27"/>
          <w:lang w:val="en-US"/>
        </w:rPr>
        <w:t xml:space="preserve"> </w:t>
      </w:r>
      <w:r w:rsidRPr="00C10DB3">
        <w:rPr>
          <w:b/>
          <w:i/>
          <w:sz w:val="27"/>
          <w:szCs w:val="27"/>
        </w:rPr>
        <w:t>Анкета автора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333"/>
      </w:tblGrid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keepNext/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Фамилия, имя, отчество (полностью)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keepNext/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Ученая степень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Ученое звание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Место работы (вуз, кафедра)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Должность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 xml:space="preserve">Почтовый адрес </w:t>
            </w:r>
            <w:r w:rsidRPr="00C10DB3">
              <w:rPr>
                <w:rFonts w:eastAsia="Times New Roman"/>
                <w:u w:val="single"/>
              </w:rPr>
              <w:t>с индексом</w:t>
            </w:r>
            <w:r w:rsidRPr="00C10DB3">
              <w:rPr>
                <w:rFonts w:eastAsia="Times New Roman"/>
              </w:rPr>
              <w:t xml:space="preserve"> для рассылки </w:t>
            </w:r>
            <w:r w:rsidR="007163A7">
              <w:rPr>
                <w:rFonts w:eastAsia="Times New Roman"/>
              </w:rPr>
              <w:t>журнала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Электронная почта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>Телефон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  <w:tr w:rsidR="00586ACC" w:rsidRPr="00C10DB3" w:rsidTr="0080620C">
        <w:tc>
          <w:tcPr>
            <w:tcW w:w="4952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  <w:r w:rsidRPr="00C10DB3">
              <w:rPr>
                <w:rFonts w:eastAsia="Times New Roman"/>
              </w:rPr>
              <w:t xml:space="preserve">Необходимое количество экземпляров </w:t>
            </w:r>
            <w:r w:rsidR="007163A7">
              <w:rPr>
                <w:rFonts w:eastAsia="Times New Roman"/>
              </w:rPr>
              <w:t>журнала</w:t>
            </w:r>
          </w:p>
        </w:tc>
        <w:tc>
          <w:tcPr>
            <w:tcW w:w="4333" w:type="dxa"/>
            <w:shd w:val="clear" w:color="auto" w:fill="auto"/>
          </w:tcPr>
          <w:p w:rsidR="00586ACC" w:rsidRPr="00C10DB3" w:rsidRDefault="00586ACC" w:rsidP="00647D5E">
            <w:pPr>
              <w:rPr>
                <w:rFonts w:eastAsia="Times New Roman"/>
              </w:rPr>
            </w:pPr>
          </w:p>
        </w:tc>
      </w:tr>
    </w:tbl>
    <w:p w:rsidR="00BE7E9E" w:rsidRPr="00C10DB3" w:rsidRDefault="00BE7E9E" w:rsidP="00647D5E">
      <w:pPr>
        <w:ind w:left="-284" w:right="142"/>
        <w:jc w:val="center"/>
        <w:rPr>
          <w:b/>
          <w:i/>
          <w:iCs/>
        </w:rPr>
      </w:pPr>
    </w:p>
    <w:p w:rsidR="00BB6BC2" w:rsidRPr="00C10DB3" w:rsidRDefault="00BB6BC2" w:rsidP="00647D5E">
      <w:pPr>
        <w:ind w:left="-284" w:right="142"/>
        <w:jc w:val="right"/>
        <w:rPr>
          <w:b/>
        </w:rPr>
        <w:sectPr w:rsidR="00BB6BC2" w:rsidRPr="00C10DB3" w:rsidSect="00BE7E9E">
          <w:footnotePr>
            <w:pos w:val="beneathText"/>
          </w:footnotePr>
          <w:pgSz w:w="11905" w:h="16837"/>
          <w:pgMar w:top="709" w:right="1418" w:bottom="1418" w:left="1276" w:header="720" w:footer="720" w:gutter="0"/>
          <w:cols w:space="720"/>
          <w:docGrid w:linePitch="360"/>
        </w:sectPr>
      </w:pPr>
    </w:p>
    <w:p w:rsidR="00BB6BC2" w:rsidRDefault="00BB6BC2" w:rsidP="00647D5E">
      <w:pPr>
        <w:ind w:left="-284" w:right="142"/>
        <w:jc w:val="center"/>
        <w:rPr>
          <w:b/>
          <w:i/>
          <w:iCs/>
          <w:lang w:val="en-US"/>
        </w:rPr>
      </w:pPr>
      <w:r w:rsidRPr="00C10DB3">
        <w:rPr>
          <w:b/>
          <w:i/>
          <w:iCs/>
        </w:rPr>
        <w:t>Образец оформления статьи и списка литературы</w:t>
      </w:r>
    </w:p>
    <w:p w:rsidR="000A24BC" w:rsidRPr="000A24BC" w:rsidRDefault="000A24BC" w:rsidP="00647D5E">
      <w:pPr>
        <w:ind w:left="-284" w:right="142"/>
        <w:jc w:val="center"/>
        <w:rPr>
          <w:b/>
          <w:i/>
          <w:iCs/>
          <w:lang w:val="en-US"/>
        </w:rPr>
      </w:pPr>
    </w:p>
    <w:p w:rsidR="00586ACC" w:rsidRPr="00C10DB3" w:rsidRDefault="00586ACC" w:rsidP="00647D5E">
      <w:pPr>
        <w:jc w:val="right"/>
        <w:rPr>
          <w:b/>
          <w:bCs/>
          <w:color w:val="000000"/>
        </w:rPr>
      </w:pPr>
      <w:r w:rsidRPr="00C10DB3">
        <w:rPr>
          <w:b/>
        </w:rPr>
        <w:t>УДК 811.112.2</w:t>
      </w:r>
    </w:p>
    <w:p w:rsidR="00586ACC" w:rsidRPr="00C10DB3" w:rsidRDefault="00586ACC" w:rsidP="00647D5E">
      <w:pPr>
        <w:ind w:right="142" w:firstLine="284"/>
        <w:jc w:val="right"/>
        <w:rPr>
          <w:b/>
          <w:lang w:eastAsia="zh-CN"/>
        </w:rPr>
      </w:pPr>
      <w:r w:rsidRPr="00C10DB3">
        <w:rPr>
          <w:b/>
          <w:bCs/>
          <w:color w:val="000000"/>
        </w:rPr>
        <w:t>М</w:t>
      </w:r>
      <w:r w:rsidRPr="00C10DB3">
        <w:rPr>
          <w:b/>
          <w:bCs/>
          <w:lang w:eastAsia="zh-CN"/>
        </w:rPr>
        <w:t>.А.</w:t>
      </w:r>
      <w:r w:rsidRPr="00C10DB3">
        <w:rPr>
          <w:b/>
          <w:lang w:eastAsia="zh-CN"/>
        </w:rPr>
        <w:t xml:space="preserve"> </w:t>
      </w:r>
      <w:proofErr w:type="spellStart"/>
      <w:r w:rsidRPr="00C10DB3">
        <w:rPr>
          <w:b/>
          <w:lang w:eastAsia="zh-CN"/>
        </w:rPr>
        <w:t>Банщикова</w:t>
      </w:r>
      <w:proofErr w:type="spellEnd"/>
    </w:p>
    <w:p w:rsidR="00586ACC" w:rsidRPr="00C10DB3" w:rsidRDefault="00586ACC" w:rsidP="00647D5E">
      <w:pPr>
        <w:ind w:right="142" w:firstLine="284"/>
        <w:jc w:val="right"/>
        <w:rPr>
          <w:b/>
        </w:rPr>
      </w:pPr>
      <w:r w:rsidRPr="00C10DB3">
        <w:rPr>
          <w:b/>
        </w:rPr>
        <w:t>Российский университет дружбы народов</w:t>
      </w:r>
    </w:p>
    <w:p w:rsidR="00586ACC" w:rsidRPr="00C10DB3" w:rsidRDefault="00586ACC" w:rsidP="00647D5E">
      <w:pPr>
        <w:ind w:right="142" w:firstLine="284"/>
        <w:jc w:val="right"/>
        <w:rPr>
          <w:b/>
          <w:sz w:val="28"/>
          <w:szCs w:val="28"/>
        </w:rPr>
      </w:pPr>
    </w:p>
    <w:p w:rsidR="00586ACC" w:rsidRPr="00C10DB3" w:rsidRDefault="00586ACC" w:rsidP="00647D5E">
      <w:pPr>
        <w:ind w:right="142" w:firstLine="284"/>
        <w:jc w:val="center"/>
        <w:rPr>
          <w:b/>
          <w:bCs/>
          <w:color w:val="000000"/>
        </w:rPr>
      </w:pPr>
      <w:r w:rsidRPr="00C10DB3">
        <w:rPr>
          <w:b/>
          <w:bCs/>
          <w:color w:val="000000"/>
        </w:rPr>
        <w:t>О НЕКОТОРЫХ СПОСОБАХ ПОПОЛНЕНИЯ</w:t>
      </w:r>
    </w:p>
    <w:p w:rsidR="00586ACC" w:rsidRPr="00C10DB3" w:rsidRDefault="00586ACC" w:rsidP="00647D5E">
      <w:pPr>
        <w:ind w:right="142" w:firstLine="284"/>
        <w:jc w:val="center"/>
        <w:rPr>
          <w:b/>
          <w:bCs/>
          <w:color w:val="000000"/>
        </w:rPr>
      </w:pPr>
      <w:r w:rsidRPr="00C10DB3">
        <w:rPr>
          <w:b/>
          <w:bCs/>
          <w:color w:val="000000"/>
        </w:rPr>
        <w:t>ПРОФЕССИОНАЛЬНОГО ЖАРГОНА РЕКЛАМИСТОВ</w:t>
      </w:r>
    </w:p>
    <w:p w:rsidR="00586ACC" w:rsidRPr="00C10DB3" w:rsidRDefault="00586ACC" w:rsidP="00647D5E">
      <w:pPr>
        <w:ind w:right="142" w:firstLine="284"/>
        <w:jc w:val="center"/>
        <w:rPr>
          <w:b/>
          <w:bCs/>
          <w:caps/>
          <w:color w:val="000000"/>
        </w:rPr>
      </w:pPr>
      <w:r w:rsidRPr="00C10DB3">
        <w:rPr>
          <w:b/>
          <w:bCs/>
          <w:caps/>
          <w:color w:val="000000"/>
        </w:rPr>
        <w:t>(на примере англоязычного профессионального жаргона</w:t>
      </w:r>
    </w:p>
    <w:p w:rsidR="00586ACC" w:rsidRPr="00C10DB3" w:rsidRDefault="00586ACC" w:rsidP="00647D5E">
      <w:pPr>
        <w:ind w:right="142" w:firstLine="284"/>
        <w:jc w:val="center"/>
        <w:rPr>
          <w:b/>
          <w:bCs/>
          <w:caps/>
          <w:color w:val="000000"/>
        </w:rPr>
      </w:pPr>
      <w:r w:rsidRPr="00C10DB3">
        <w:rPr>
          <w:b/>
          <w:bCs/>
          <w:caps/>
          <w:color w:val="000000"/>
        </w:rPr>
        <w:t>в немецком рекламном медиадискурсе)</w:t>
      </w:r>
    </w:p>
    <w:p w:rsidR="00DB0A53" w:rsidRPr="00C10DB3" w:rsidRDefault="00DB0A53" w:rsidP="00647D5E">
      <w:pPr>
        <w:ind w:right="142" w:firstLine="284"/>
        <w:jc w:val="both"/>
        <w:rPr>
          <w:b/>
          <w:bCs/>
          <w:caps/>
          <w:color w:val="000000"/>
        </w:rPr>
      </w:pPr>
    </w:p>
    <w:p w:rsidR="000A24BC" w:rsidRPr="00C10DB3" w:rsidRDefault="00DB0A53" w:rsidP="00647D5E">
      <w:pPr>
        <w:ind w:firstLine="284"/>
        <w:jc w:val="both"/>
        <w:rPr>
          <w:i/>
          <w:iCs/>
          <w:color w:val="000000"/>
        </w:rPr>
      </w:pPr>
      <w:r w:rsidRPr="00C10DB3">
        <w:rPr>
          <w:i/>
          <w:iCs/>
          <w:color w:val="000000"/>
        </w:rPr>
        <w:t xml:space="preserve">В статье анализируются </w:t>
      </w:r>
      <w:r w:rsidR="000A24BC">
        <w:rPr>
          <w:i/>
          <w:iCs/>
          <w:color w:val="000000"/>
        </w:rPr>
        <w:t>….(аннотация около 200 слов)</w:t>
      </w:r>
    </w:p>
    <w:p w:rsidR="00DB0A53" w:rsidRPr="00C10DB3" w:rsidRDefault="00DB0A53" w:rsidP="00647D5E">
      <w:pPr>
        <w:ind w:firstLine="284"/>
        <w:jc w:val="both"/>
        <w:rPr>
          <w:i/>
          <w:iCs/>
          <w:color w:val="000000"/>
        </w:rPr>
      </w:pPr>
      <w:r w:rsidRPr="00C10DB3">
        <w:rPr>
          <w:i/>
          <w:iCs/>
          <w:color w:val="000000"/>
        </w:rPr>
        <w:t xml:space="preserve">Ключевые слова: заимствования, профессиональный жаргон, метафора, экспрессивность, </w:t>
      </w:r>
      <w:r w:rsidRPr="00C10DB3">
        <w:rPr>
          <w:i/>
          <w:iCs/>
          <w:color w:val="000000"/>
          <w:lang w:val="en-US"/>
        </w:rPr>
        <w:t>c</w:t>
      </w:r>
      <w:proofErr w:type="spellStart"/>
      <w:r w:rsidRPr="00C10DB3">
        <w:rPr>
          <w:i/>
          <w:iCs/>
          <w:color w:val="000000"/>
        </w:rPr>
        <w:t>емантиче</w:t>
      </w:r>
      <w:proofErr w:type="spellEnd"/>
      <w:r w:rsidRPr="00C10DB3">
        <w:rPr>
          <w:i/>
          <w:iCs/>
          <w:color w:val="000000"/>
          <w:lang w:val="en-US"/>
        </w:rPr>
        <w:t>c</w:t>
      </w:r>
      <w:r w:rsidRPr="00C10DB3">
        <w:rPr>
          <w:i/>
          <w:iCs/>
          <w:color w:val="000000"/>
        </w:rPr>
        <w:t>кий перенос.</w:t>
      </w:r>
    </w:p>
    <w:p w:rsidR="00DB0A53" w:rsidRPr="00C10DB3" w:rsidRDefault="00DB0A53" w:rsidP="00647D5E">
      <w:pPr>
        <w:ind w:left="-284" w:right="142"/>
        <w:jc w:val="both"/>
        <w:rPr>
          <w:b/>
          <w:lang w:val="en-US"/>
        </w:rPr>
      </w:pPr>
    </w:p>
    <w:p w:rsidR="00DB0A53" w:rsidRPr="00C10DB3" w:rsidRDefault="00DB0A53" w:rsidP="00647D5E">
      <w:pPr>
        <w:ind w:right="142" w:firstLine="284"/>
        <w:jc w:val="right"/>
        <w:rPr>
          <w:b/>
          <w:lang w:val="en-US" w:eastAsia="zh-CN"/>
        </w:rPr>
      </w:pPr>
      <w:r w:rsidRPr="00C10DB3">
        <w:rPr>
          <w:b/>
          <w:bCs/>
          <w:color w:val="000000"/>
        </w:rPr>
        <w:t>М</w:t>
      </w:r>
      <w:r w:rsidRPr="00C10DB3">
        <w:rPr>
          <w:b/>
          <w:bCs/>
          <w:lang w:val="en-US" w:eastAsia="zh-CN"/>
        </w:rPr>
        <w:t>.</w:t>
      </w:r>
      <w:r w:rsidRPr="00C10DB3">
        <w:rPr>
          <w:b/>
          <w:bCs/>
          <w:lang w:eastAsia="zh-CN"/>
        </w:rPr>
        <w:t>А</w:t>
      </w:r>
      <w:r w:rsidRPr="00C10DB3">
        <w:rPr>
          <w:b/>
          <w:bCs/>
          <w:lang w:val="en-US" w:eastAsia="zh-CN"/>
        </w:rPr>
        <w:t>.</w:t>
      </w:r>
      <w:r w:rsidRPr="00C10DB3">
        <w:rPr>
          <w:b/>
          <w:lang w:val="en-US" w:eastAsia="zh-CN"/>
        </w:rPr>
        <w:t xml:space="preserve"> </w:t>
      </w:r>
      <w:proofErr w:type="spellStart"/>
      <w:r w:rsidRPr="00C10DB3">
        <w:rPr>
          <w:b/>
          <w:lang w:val="en-US" w:eastAsia="zh-CN"/>
        </w:rPr>
        <w:t>Banschikova</w:t>
      </w:r>
      <w:proofErr w:type="spellEnd"/>
    </w:p>
    <w:p w:rsidR="00DB0A53" w:rsidRPr="00C10DB3" w:rsidRDefault="00DB0A53" w:rsidP="00647D5E">
      <w:pPr>
        <w:pStyle w:val="af1"/>
        <w:spacing w:after="0" w:line="240" w:lineRule="auto"/>
        <w:ind w:right="142" w:firstLine="284"/>
        <w:jc w:val="right"/>
        <w:rPr>
          <w:lang w:val="en-US"/>
        </w:rPr>
      </w:pPr>
      <w:r w:rsidRPr="00C10DB3">
        <w:rPr>
          <w:b/>
          <w:lang w:val="en-US"/>
        </w:rPr>
        <w:t xml:space="preserve">Peoples’ </w:t>
      </w:r>
      <w:r w:rsidR="00072877" w:rsidRPr="00C10DB3">
        <w:rPr>
          <w:b/>
          <w:lang w:val="en-US"/>
        </w:rPr>
        <w:t xml:space="preserve">Friendship University </w:t>
      </w:r>
      <w:r w:rsidRPr="00C10DB3">
        <w:rPr>
          <w:b/>
          <w:lang w:val="en-US"/>
        </w:rPr>
        <w:t>of Russia</w:t>
      </w:r>
    </w:p>
    <w:p w:rsidR="00DB0A53" w:rsidRPr="00C10DB3" w:rsidRDefault="00DB0A53" w:rsidP="00647D5E">
      <w:pPr>
        <w:ind w:right="142" w:firstLine="284"/>
        <w:jc w:val="both"/>
        <w:rPr>
          <w:b/>
          <w:lang w:val="en-US"/>
        </w:rPr>
      </w:pPr>
    </w:p>
    <w:p w:rsidR="00586ACC" w:rsidRPr="00C10DB3" w:rsidRDefault="00586ACC" w:rsidP="00647D5E">
      <w:pPr>
        <w:ind w:right="142" w:firstLine="284"/>
        <w:jc w:val="both"/>
        <w:rPr>
          <w:b/>
          <w:bCs/>
          <w:caps/>
          <w:color w:val="000000"/>
          <w:lang w:val="en-US"/>
        </w:rPr>
      </w:pPr>
    </w:p>
    <w:p w:rsidR="00586ACC" w:rsidRDefault="00586ACC" w:rsidP="00647D5E">
      <w:pPr>
        <w:ind w:right="142" w:firstLine="284"/>
        <w:jc w:val="center"/>
        <w:rPr>
          <w:b/>
          <w:caps/>
          <w:lang w:val="en"/>
        </w:rPr>
      </w:pPr>
      <w:r w:rsidRPr="00C10DB3">
        <w:rPr>
          <w:b/>
          <w:bCs/>
          <w:caps/>
          <w:color w:val="000000"/>
          <w:lang w:val="en-US"/>
        </w:rPr>
        <w:t>Some ways of enriching</w:t>
      </w:r>
      <w:r w:rsidRPr="00C10DB3">
        <w:rPr>
          <w:rStyle w:val="apple-style-span"/>
          <w:b/>
          <w:caps/>
          <w:lang w:val="en"/>
        </w:rPr>
        <w:t xml:space="preserve"> </w:t>
      </w:r>
      <w:r w:rsidRPr="00C10DB3">
        <w:rPr>
          <w:b/>
          <w:caps/>
          <w:lang w:val="en"/>
        </w:rPr>
        <w:t>JARGON OF</w:t>
      </w:r>
      <w:r w:rsidRPr="00C10DB3">
        <w:rPr>
          <w:rStyle w:val="hps"/>
          <w:b/>
          <w:caps/>
          <w:lang w:val="en"/>
        </w:rPr>
        <w:t xml:space="preserve"> Advertisers</w:t>
      </w:r>
      <w:r w:rsidRPr="00C10DB3">
        <w:rPr>
          <w:b/>
          <w:caps/>
          <w:lang w:val="en"/>
        </w:rPr>
        <w:t xml:space="preserve"> </w:t>
      </w:r>
      <w:r w:rsidRPr="00C10DB3">
        <w:rPr>
          <w:b/>
          <w:caps/>
          <w:lang w:val="en"/>
        </w:rPr>
        <w:br/>
      </w:r>
      <w:r w:rsidRPr="00C10DB3">
        <w:rPr>
          <w:rStyle w:val="hps"/>
          <w:b/>
          <w:caps/>
          <w:lang w:val="en"/>
        </w:rPr>
        <w:t>(on the material of English</w:t>
      </w:r>
      <w:r w:rsidRPr="00C10DB3">
        <w:rPr>
          <w:b/>
          <w:caps/>
          <w:lang w:val="en"/>
        </w:rPr>
        <w:t xml:space="preserve"> professional jargon </w:t>
      </w:r>
      <w:r w:rsidRPr="00C10DB3">
        <w:rPr>
          <w:b/>
          <w:caps/>
          <w:lang w:val="en"/>
        </w:rPr>
        <w:br/>
      </w:r>
      <w:r w:rsidRPr="00C10DB3">
        <w:rPr>
          <w:rStyle w:val="hps"/>
          <w:b/>
          <w:caps/>
          <w:lang w:val="en"/>
        </w:rPr>
        <w:t>in the German advertising</w:t>
      </w:r>
      <w:r w:rsidRPr="00C10DB3">
        <w:rPr>
          <w:b/>
          <w:caps/>
          <w:lang w:val="en"/>
        </w:rPr>
        <w:t xml:space="preserve"> </w:t>
      </w:r>
      <w:r w:rsidRPr="00C10DB3">
        <w:rPr>
          <w:rStyle w:val="hps"/>
          <w:b/>
          <w:caps/>
          <w:lang w:val="en"/>
        </w:rPr>
        <w:t>media discourse</w:t>
      </w:r>
      <w:r w:rsidRPr="00C10DB3">
        <w:rPr>
          <w:b/>
          <w:caps/>
          <w:lang w:val="en"/>
        </w:rPr>
        <w:t>)</w:t>
      </w:r>
    </w:p>
    <w:p w:rsidR="000A24BC" w:rsidRPr="00C10DB3" w:rsidRDefault="000A24BC" w:rsidP="00647D5E">
      <w:pPr>
        <w:ind w:right="142" w:firstLine="284"/>
        <w:jc w:val="center"/>
        <w:rPr>
          <w:b/>
          <w:caps/>
          <w:lang w:val="en"/>
        </w:rPr>
      </w:pPr>
    </w:p>
    <w:p w:rsidR="00586ACC" w:rsidRPr="000A24BC" w:rsidRDefault="00586ACC" w:rsidP="00647D5E">
      <w:pPr>
        <w:ind w:firstLine="284"/>
        <w:jc w:val="both"/>
        <w:rPr>
          <w:i/>
          <w:iCs/>
          <w:color w:val="000000"/>
          <w:lang w:val="en-US"/>
        </w:rPr>
      </w:pPr>
      <w:r w:rsidRPr="00C10DB3">
        <w:rPr>
          <w:i/>
          <w:iCs/>
          <w:color w:val="000000"/>
          <w:lang w:val="en-US"/>
        </w:rPr>
        <w:t xml:space="preserve">The article deals with </w:t>
      </w:r>
      <w:r w:rsidR="000A24BC">
        <w:rPr>
          <w:i/>
          <w:iCs/>
          <w:color w:val="000000"/>
          <w:lang w:val="en-US"/>
        </w:rPr>
        <w:t>(</w:t>
      </w:r>
      <w:r w:rsidR="004F6B28">
        <w:rPr>
          <w:i/>
          <w:iCs/>
          <w:color w:val="000000"/>
          <w:lang w:val="en-US"/>
        </w:rPr>
        <w:t>a</w:t>
      </w:r>
      <w:r w:rsidR="000A24BC">
        <w:rPr>
          <w:i/>
          <w:iCs/>
          <w:color w:val="000000"/>
          <w:lang w:val="en-US"/>
        </w:rPr>
        <w:t>round 200 words).</w:t>
      </w:r>
    </w:p>
    <w:p w:rsidR="00586ACC" w:rsidRPr="00C10DB3" w:rsidRDefault="00586ACC" w:rsidP="00647D5E">
      <w:pPr>
        <w:ind w:right="142" w:firstLine="284"/>
        <w:jc w:val="both"/>
        <w:rPr>
          <w:i/>
          <w:iCs/>
          <w:color w:val="000000"/>
          <w:lang w:val="en-US"/>
        </w:rPr>
      </w:pPr>
      <w:r w:rsidRPr="00C10DB3">
        <w:rPr>
          <w:i/>
          <w:iCs/>
          <w:color w:val="000000"/>
          <w:lang w:val="en-US"/>
        </w:rPr>
        <w:t>Key words: borrowings, professional jargon, metaphor, expressivity, semantic transfer.</w:t>
      </w:r>
    </w:p>
    <w:p w:rsidR="00D616FE" w:rsidRPr="00C10DB3" w:rsidRDefault="00D616FE" w:rsidP="00647D5E">
      <w:pPr>
        <w:ind w:right="142" w:firstLine="284"/>
        <w:jc w:val="both"/>
        <w:rPr>
          <w:b/>
        </w:rPr>
      </w:pPr>
    </w:p>
    <w:p w:rsidR="00BB6BC2" w:rsidRPr="00C10DB3" w:rsidRDefault="00E100C1" w:rsidP="00647D5E">
      <w:pPr>
        <w:ind w:right="142" w:firstLine="284"/>
        <w:jc w:val="both"/>
        <w:rPr>
          <w:b/>
        </w:rPr>
      </w:pPr>
      <w:r w:rsidRPr="00C10DB3">
        <w:rPr>
          <w:b/>
        </w:rPr>
        <w:t>Введение</w:t>
      </w:r>
      <w:r w:rsidR="00DB0A53" w:rsidRPr="00C10DB3">
        <w:rPr>
          <w:b/>
        </w:rPr>
        <w:t xml:space="preserve"> </w:t>
      </w:r>
    </w:p>
    <w:p w:rsidR="00586ACC" w:rsidRPr="00C10DB3" w:rsidRDefault="00586ACC" w:rsidP="00647D5E">
      <w:pPr>
        <w:ind w:right="142" w:firstLine="284"/>
        <w:jc w:val="both"/>
      </w:pPr>
      <w:r w:rsidRPr="00C10DB3">
        <w:t xml:space="preserve">Профессиональный жаргон, как и словарный состав языка в целом, подвержен постоянным изменениям. Обогащение </w:t>
      </w:r>
      <w:r w:rsidR="007D7325" w:rsidRPr="00C10DB3">
        <w:t>лексико-фразеологического сост</w:t>
      </w:r>
      <w:r w:rsidRPr="00C10DB3">
        <w:t>ава профессионального жаргона является одним из законов развития языка как общественного явления. Англоязычный профессиональный жаргон рекламистов</w:t>
      </w:r>
      <w:r w:rsidR="00BE7E9E" w:rsidRPr="00C10DB3">
        <w:t xml:space="preserve"> пополняется, главным образом, </w:t>
      </w:r>
      <w:r w:rsidRPr="00C10DB3">
        <w:t>за счет переосмысления существующих в английском языке номинативных единиц и возникновения их вторичных значений.</w:t>
      </w:r>
    </w:p>
    <w:p w:rsidR="00221DF3" w:rsidRPr="00B04D74" w:rsidRDefault="00DB0A53" w:rsidP="00647D5E">
      <w:pPr>
        <w:ind w:right="142" w:firstLine="284"/>
        <w:jc w:val="both"/>
        <w:rPr>
          <w:b/>
        </w:rPr>
      </w:pPr>
      <w:r w:rsidRPr="00C10DB3">
        <w:rPr>
          <w:b/>
        </w:rPr>
        <w:t>Материалы и методы</w:t>
      </w:r>
    </w:p>
    <w:p w:rsidR="00E100C1" w:rsidRPr="00C10DB3" w:rsidRDefault="00DB0A53" w:rsidP="00647D5E">
      <w:pPr>
        <w:ind w:right="142" w:firstLine="284"/>
        <w:jc w:val="both"/>
        <w:rPr>
          <w:b/>
          <w:lang w:val="en-US"/>
        </w:rPr>
      </w:pPr>
      <w:r w:rsidRPr="00C10DB3">
        <w:rPr>
          <w:b/>
        </w:rPr>
        <w:t xml:space="preserve"> </w:t>
      </w:r>
    </w:p>
    <w:p w:rsidR="00E100C1" w:rsidRPr="00C10DB3" w:rsidRDefault="00E100C1" w:rsidP="00647D5E">
      <w:pPr>
        <w:ind w:right="142" w:firstLine="284"/>
        <w:jc w:val="both"/>
      </w:pPr>
      <w:r w:rsidRPr="00C10DB3">
        <w:t>…</w:t>
      </w:r>
      <w:r w:rsidR="00221DF3" w:rsidRPr="00C10DB3">
        <w:t>….</w:t>
      </w:r>
    </w:p>
    <w:p w:rsidR="00221DF3" w:rsidRPr="00C10DB3" w:rsidRDefault="00E100C1" w:rsidP="00647D5E">
      <w:pPr>
        <w:ind w:right="142" w:firstLine="284"/>
        <w:jc w:val="both"/>
        <w:rPr>
          <w:b/>
        </w:rPr>
      </w:pPr>
      <w:r w:rsidRPr="00C10DB3">
        <w:rPr>
          <w:b/>
        </w:rPr>
        <w:t>Результаты и обсуждение</w:t>
      </w:r>
      <w:r w:rsidR="00DB0A53" w:rsidRPr="00C10DB3">
        <w:rPr>
          <w:b/>
        </w:rPr>
        <w:t xml:space="preserve"> </w:t>
      </w:r>
    </w:p>
    <w:p w:rsidR="00221DF3" w:rsidRPr="00C10DB3" w:rsidRDefault="00221DF3" w:rsidP="00647D5E">
      <w:pPr>
        <w:ind w:right="142" w:firstLine="284"/>
        <w:jc w:val="both"/>
        <w:rPr>
          <w:bCs/>
        </w:rPr>
      </w:pPr>
      <w:r w:rsidRPr="00C10DB3">
        <w:rPr>
          <w:bCs/>
        </w:rPr>
        <w:t>…….</w:t>
      </w:r>
    </w:p>
    <w:p w:rsidR="00E100C1" w:rsidRPr="00C10DB3" w:rsidRDefault="00E100C1" w:rsidP="00647D5E">
      <w:pPr>
        <w:ind w:right="142" w:firstLine="284"/>
        <w:jc w:val="both"/>
        <w:rPr>
          <w:b/>
          <w:lang w:val="en-US"/>
        </w:rPr>
      </w:pPr>
      <w:r w:rsidRPr="00C10DB3">
        <w:rPr>
          <w:b/>
        </w:rPr>
        <w:t>Выводы</w:t>
      </w:r>
      <w:r w:rsidR="00DB0A53" w:rsidRPr="00C10DB3">
        <w:rPr>
          <w:b/>
          <w:lang w:val="en-US"/>
        </w:rPr>
        <w:t xml:space="preserve"> </w:t>
      </w:r>
    </w:p>
    <w:p w:rsidR="00221DF3" w:rsidRPr="00C10DB3" w:rsidRDefault="00221DF3" w:rsidP="00647D5E">
      <w:pPr>
        <w:ind w:right="142" w:firstLine="284"/>
        <w:jc w:val="both"/>
        <w:rPr>
          <w:bCs/>
        </w:rPr>
      </w:pPr>
      <w:r w:rsidRPr="00C10DB3">
        <w:rPr>
          <w:bCs/>
        </w:rPr>
        <w:t>……..</w:t>
      </w:r>
    </w:p>
    <w:p w:rsidR="00BB6BC2" w:rsidRPr="00C10DB3" w:rsidRDefault="00BB6BC2" w:rsidP="00647D5E">
      <w:pPr>
        <w:ind w:right="142" w:firstLine="284"/>
        <w:jc w:val="center"/>
      </w:pPr>
    </w:p>
    <w:p w:rsidR="00081482" w:rsidRPr="00C10DB3" w:rsidRDefault="003F7960" w:rsidP="00647D5E">
      <w:pPr>
        <w:ind w:right="142" w:firstLine="284"/>
        <w:jc w:val="center"/>
      </w:pPr>
      <w:r w:rsidRPr="00C10DB3">
        <w:t>Литература</w:t>
      </w:r>
    </w:p>
    <w:p w:rsidR="00DB0A53" w:rsidRPr="00C10DB3" w:rsidRDefault="00DB0A53" w:rsidP="00647D5E">
      <w:pPr>
        <w:ind w:right="142" w:firstLine="284"/>
        <w:jc w:val="center"/>
      </w:pPr>
    </w:p>
    <w:p w:rsidR="002D609E" w:rsidRPr="00C10DB3" w:rsidRDefault="002D609E" w:rsidP="00647D5E">
      <w:pPr>
        <w:pStyle w:val="af"/>
        <w:numPr>
          <w:ilvl w:val="0"/>
          <w:numId w:val="20"/>
        </w:numPr>
        <w:suppressAutoHyphens w:val="0"/>
        <w:adjustRightInd w:val="0"/>
        <w:ind w:left="0" w:right="142" w:firstLine="284"/>
        <w:contextualSpacing/>
        <w:jc w:val="both"/>
      </w:pPr>
      <w:r w:rsidRPr="00C10DB3">
        <w:t xml:space="preserve">Малюга Е.Н. Англоязычный профессиональный жаргон в деловом дискурсе // </w:t>
      </w:r>
      <w:r w:rsidRPr="008E1F15">
        <w:rPr>
          <w:color w:val="E36C0A"/>
        </w:rPr>
        <w:t>н</w:t>
      </w:r>
      <w:r w:rsidRPr="00C10DB3">
        <w:t>аучный Вестник Воронежского государственного архитектурно-строительного университета, Серия «Современные лингвистические и методико-дидактические исследования». – 2010. – № 2 (14). – С.11-17.</w:t>
      </w:r>
    </w:p>
    <w:p w:rsidR="002D609E" w:rsidRPr="00C10DB3" w:rsidRDefault="002D609E" w:rsidP="00647D5E">
      <w:pPr>
        <w:pStyle w:val="af"/>
        <w:numPr>
          <w:ilvl w:val="0"/>
          <w:numId w:val="20"/>
        </w:numPr>
        <w:suppressAutoHyphens w:val="0"/>
        <w:adjustRightInd w:val="0"/>
        <w:ind w:left="0" w:right="142" w:firstLine="284"/>
        <w:contextualSpacing/>
        <w:jc w:val="both"/>
      </w:pPr>
      <w:r w:rsidRPr="00C10DB3">
        <w:t>Орлова С.Н. Функционирование эвфемизмов в заголовках газетно-публицистических текстов // Вестник РУДН. Серия «Русский и иностранные языки и методика их преподавания». – Выпуск № 2. – М.: Изд-во РУДН, 2011. – С. 76-80.</w:t>
      </w:r>
    </w:p>
    <w:p w:rsidR="00DB0A53" w:rsidRPr="00C10DB3" w:rsidRDefault="00DB0A53" w:rsidP="00647D5E">
      <w:pPr>
        <w:adjustRightInd w:val="0"/>
        <w:ind w:right="142" w:firstLine="284"/>
        <w:jc w:val="center"/>
        <w:rPr>
          <w:caps/>
          <w:lang w:val="en-US"/>
        </w:rPr>
      </w:pPr>
    </w:p>
    <w:p w:rsidR="00F122F9" w:rsidRPr="00C10DB3" w:rsidRDefault="003F7960" w:rsidP="00647D5E">
      <w:pPr>
        <w:adjustRightInd w:val="0"/>
        <w:ind w:right="142" w:firstLine="284"/>
        <w:jc w:val="center"/>
        <w:rPr>
          <w:caps/>
          <w:lang w:val="en-US"/>
        </w:rPr>
      </w:pPr>
      <w:proofErr w:type="spellStart"/>
      <w:r w:rsidRPr="00C10DB3">
        <w:rPr>
          <w:lang w:val="en-US"/>
        </w:rPr>
        <w:t>Refereneces</w:t>
      </w:r>
      <w:proofErr w:type="spellEnd"/>
    </w:p>
    <w:p w:rsidR="00DB0A53" w:rsidRPr="00C10DB3" w:rsidRDefault="00DB0A53" w:rsidP="00647D5E">
      <w:pPr>
        <w:adjustRightInd w:val="0"/>
        <w:ind w:right="142" w:firstLine="284"/>
        <w:jc w:val="center"/>
        <w:rPr>
          <w:caps/>
        </w:rPr>
      </w:pPr>
    </w:p>
    <w:p w:rsidR="00F122F9" w:rsidRPr="00C10DB3" w:rsidRDefault="00F122F9" w:rsidP="00647D5E">
      <w:pPr>
        <w:pStyle w:val="af"/>
        <w:shd w:val="clear" w:color="auto" w:fill="FFFFFF"/>
        <w:suppressAutoHyphens w:val="0"/>
        <w:adjustRightInd w:val="0"/>
        <w:spacing w:after="200"/>
        <w:ind w:left="567" w:right="142" w:hanging="567"/>
        <w:contextualSpacing/>
        <w:jc w:val="both"/>
        <w:rPr>
          <w:lang w:val="en-US"/>
        </w:rPr>
      </w:pPr>
      <w:r w:rsidRPr="00C10DB3">
        <w:rPr>
          <w:lang w:val="en-US"/>
        </w:rPr>
        <w:t xml:space="preserve">Malyuga, E.N. (2010). </w:t>
      </w:r>
      <w:proofErr w:type="spellStart"/>
      <w:r w:rsidRPr="00C10DB3">
        <w:rPr>
          <w:lang w:val="en-US"/>
        </w:rPr>
        <w:t>Anglijskij</w:t>
      </w:r>
      <w:proofErr w:type="spellEnd"/>
      <w:r w:rsidRPr="00C10DB3">
        <w:rPr>
          <w:lang w:val="en-US"/>
        </w:rPr>
        <w:t xml:space="preserve"> </w:t>
      </w:r>
      <w:proofErr w:type="spellStart"/>
      <w:r w:rsidRPr="00C10DB3">
        <w:rPr>
          <w:lang w:val="en-US"/>
        </w:rPr>
        <w:t>professional’nij</w:t>
      </w:r>
      <w:proofErr w:type="spellEnd"/>
      <w:r w:rsidRPr="00C10DB3">
        <w:rPr>
          <w:lang w:val="en-US"/>
        </w:rPr>
        <w:t xml:space="preserve"> jargon v </w:t>
      </w:r>
      <w:proofErr w:type="spellStart"/>
      <w:r w:rsidRPr="00C10DB3">
        <w:rPr>
          <w:lang w:val="en-US"/>
        </w:rPr>
        <w:t>delovom</w:t>
      </w:r>
      <w:proofErr w:type="spellEnd"/>
      <w:r w:rsidRPr="00C10DB3">
        <w:rPr>
          <w:lang w:val="en-US"/>
        </w:rPr>
        <w:t xml:space="preserve"> </w:t>
      </w:r>
      <w:proofErr w:type="spellStart"/>
      <w:r w:rsidRPr="00C10DB3">
        <w:rPr>
          <w:lang w:val="en-US"/>
        </w:rPr>
        <w:t>diskurse</w:t>
      </w:r>
      <w:proofErr w:type="spellEnd"/>
      <w:r w:rsidRPr="00C10DB3">
        <w:rPr>
          <w:lang w:val="en-US"/>
        </w:rPr>
        <w:t xml:space="preserve"> [English professional jargon in business discourse]. </w:t>
      </w:r>
      <w:r w:rsidRPr="00C10DB3">
        <w:rPr>
          <w:i/>
          <w:lang w:val="en-US"/>
        </w:rPr>
        <w:t>Scientific newsletter of Voronezh State University of Architecture and Civil Engineering. Series “Modern linguistic and methodical-and-didactic researches”, 2 (14),</w:t>
      </w:r>
      <w:r w:rsidRPr="00C10DB3">
        <w:rPr>
          <w:lang w:val="en-US"/>
        </w:rPr>
        <w:t xml:space="preserve"> 11-17.</w:t>
      </w:r>
    </w:p>
    <w:p w:rsidR="00F122F9" w:rsidRPr="00C10DB3" w:rsidRDefault="00F122F9" w:rsidP="00647D5E">
      <w:pPr>
        <w:pStyle w:val="af"/>
        <w:shd w:val="clear" w:color="auto" w:fill="FFFFFF"/>
        <w:suppressAutoHyphens w:val="0"/>
        <w:adjustRightInd w:val="0"/>
        <w:spacing w:after="200"/>
        <w:ind w:left="567" w:right="142" w:hanging="567"/>
        <w:contextualSpacing/>
        <w:jc w:val="both"/>
        <w:rPr>
          <w:lang w:val="en-US"/>
        </w:rPr>
      </w:pPr>
      <w:r w:rsidRPr="00C10DB3">
        <w:rPr>
          <w:lang w:val="en-US"/>
        </w:rPr>
        <w:t xml:space="preserve">Orlova, S. N. (2011). </w:t>
      </w:r>
      <w:proofErr w:type="spellStart"/>
      <w:r w:rsidRPr="00C10DB3">
        <w:rPr>
          <w:lang w:val="en-US"/>
        </w:rPr>
        <w:t>Funkcii</w:t>
      </w:r>
      <w:proofErr w:type="spellEnd"/>
      <w:r w:rsidRPr="00C10DB3">
        <w:rPr>
          <w:lang w:val="en-US"/>
        </w:rPr>
        <w:t xml:space="preserve"> </w:t>
      </w:r>
      <w:proofErr w:type="spellStart"/>
      <w:r w:rsidRPr="00C10DB3">
        <w:rPr>
          <w:lang w:val="en-US"/>
        </w:rPr>
        <w:t>evfemizmov</w:t>
      </w:r>
      <w:proofErr w:type="spellEnd"/>
      <w:r w:rsidRPr="00C10DB3">
        <w:rPr>
          <w:lang w:val="en-US"/>
        </w:rPr>
        <w:t xml:space="preserve"> v </w:t>
      </w:r>
      <w:proofErr w:type="spellStart"/>
      <w:r w:rsidRPr="00C10DB3">
        <w:rPr>
          <w:lang w:val="en-US"/>
        </w:rPr>
        <w:t>zagolovkah</w:t>
      </w:r>
      <w:proofErr w:type="spellEnd"/>
      <w:r w:rsidRPr="00C10DB3">
        <w:rPr>
          <w:lang w:val="en-US"/>
        </w:rPr>
        <w:t xml:space="preserve"> </w:t>
      </w:r>
      <w:proofErr w:type="spellStart"/>
      <w:r w:rsidRPr="00C10DB3">
        <w:rPr>
          <w:lang w:val="en-US"/>
        </w:rPr>
        <w:t>gazetno-publicisticheskih</w:t>
      </w:r>
      <w:proofErr w:type="spellEnd"/>
      <w:r w:rsidRPr="00C10DB3">
        <w:rPr>
          <w:lang w:val="en-US"/>
        </w:rPr>
        <w:t xml:space="preserve"> </w:t>
      </w:r>
      <w:proofErr w:type="spellStart"/>
      <w:r w:rsidRPr="00C10DB3">
        <w:rPr>
          <w:lang w:val="en-US"/>
        </w:rPr>
        <w:t>tekstov</w:t>
      </w:r>
      <w:proofErr w:type="spellEnd"/>
      <w:r w:rsidRPr="00C10DB3">
        <w:rPr>
          <w:lang w:val="en-US"/>
        </w:rPr>
        <w:t xml:space="preserve"> [Functions of euphemisms in headings of journalese texts]. </w:t>
      </w:r>
      <w:r w:rsidRPr="008E1F15">
        <w:rPr>
          <w:i/>
          <w:color w:val="E36C0A"/>
          <w:lang w:val="en-US"/>
        </w:rPr>
        <w:t>RUDN scientific newsletter</w:t>
      </w:r>
      <w:r w:rsidRPr="00C10DB3">
        <w:rPr>
          <w:i/>
          <w:lang w:val="en-US"/>
        </w:rPr>
        <w:t>. Series "Russian and Foreign Languages and Didactics of Their Teaching", 2,</w:t>
      </w:r>
      <w:r w:rsidRPr="00C10DB3">
        <w:rPr>
          <w:lang w:val="en-US"/>
        </w:rPr>
        <w:t xml:space="preserve"> 76-80.</w:t>
      </w:r>
    </w:p>
    <w:p w:rsidR="005E604C" w:rsidRPr="00DB0A53" w:rsidRDefault="005E604C" w:rsidP="00647D5E">
      <w:pPr>
        <w:pStyle w:val="a5"/>
        <w:tabs>
          <w:tab w:val="left" w:pos="720"/>
        </w:tabs>
        <w:ind w:left="567" w:hanging="567"/>
        <w:jc w:val="both"/>
        <w:rPr>
          <w:b/>
          <w:sz w:val="24"/>
          <w:szCs w:val="24"/>
          <w:lang w:val="en-US"/>
        </w:rPr>
      </w:pPr>
    </w:p>
    <w:sectPr w:rsidR="005E604C" w:rsidRPr="00DB0A53" w:rsidSect="00A369D0">
      <w:footnotePr>
        <w:pos w:val="beneathText"/>
      </w:footnotePr>
      <w:pgSz w:w="11905" w:h="16837"/>
      <w:pgMar w:top="3459" w:right="2552" w:bottom="3686" w:left="27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8" w:rsidRDefault="00A81348" w:rsidP="00081482">
      <w:r>
        <w:separator/>
      </w:r>
    </w:p>
  </w:endnote>
  <w:endnote w:type="continuationSeparator" w:id="0">
    <w:p w:rsidR="00A81348" w:rsidRDefault="00A81348" w:rsidP="000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8" w:rsidRDefault="00A81348" w:rsidP="00081482">
      <w:r>
        <w:separator/>
      </w:r>
    </w:p>
  </w:footnote>
  <w:footnote w:type="continuationSeparator" w:id="0">
    <w:p w:rsidR="00A81348" w:rsidRDefault="00A81348" w:rsidP="0008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086FFA"/>
    <w:multiLevelType w:val="hybridMultilevel"/>
    <w:tmpl w:val="590EC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D3DE5"/>
    <w:multiLevelType w:val="hybridMultilevel"/>
    <w:tmpl w:val="9A84468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9C26B4"/>
    <w:multiLevelType w:val="multilevel"/>
    <w:tmpl w:val="88B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17F3B"/>
    <w:multiLevelType w:val="hybridMultilevel"/>
    <w:tmpl w:val="978A25C2"/>
    <w:lvl w:ilvl="0" w:tplc="1A906FDC">
      <w:start w:val="1"/>
      <w:numFmt w:val="decimal"/>
      <w:lvlText w:val="%1."/>
      <w:lvlJc w:val="left"/>
      <w:pPr>
        <w:ind w:left="900" w:hanging="720"/>
      </w:pPr>
      <w:rPr>
        <w:rFonts w:eastAsia="SimSu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D6305"/>
    <w:multiLevelType w:val="hybridMultilevel"/>
    <w:tmpl w:val="30DA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F3195"/>
    <w:multiLevelType w:val="multilevel"/>
    <w:tmpl w:val="ABC4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72022"/>
    <w:multiLevelType w:val="hybridMultilevel"/>
    <w:tmpl w:val="0494E00C"/>
    <w:lvl w:ilvl="0" w:tplc="958CB6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BE6CF8"/>
    <w:multiLevelType w:val="hybridMultilevel"/>
    <w:tmpl w:val="646CF1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EDC48D8"/>
    <w:multiLevelType w:val="hybridMultilevel"/>
    <w:tmpl w:val="49F6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065C0"/>
    <w:multiLevelType w:val="multilevel"/>
    <w:tmpl w:val="60A0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37832"/>
    <w:multiLevelType w:val="multilevel"/>
    <w:tmpl w:val="AF44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64ABC"/>
    <w:multiLevelType w:val="hybridMultilevel"/>
    <w:tmpl w:val="87461DF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02151A9"/>
    <w:multiLevelType w:val="hybridMultilevel"/>
    <w:tmpl w:val="17346D84"/>
    <w:lvl w:ilvl="0" w:tplc="5632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E1B31"/>
    <w:multiLevelType w:val="hybridMultilevel"/>
    <w:tmpl w:val="A356BB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2D1416"/>
    <w:multiLevelType w:val="multilevel"/>
    <w:tmpl w:val="ABB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F39C0"/>
    <w:multiLevelType w:val="multilevel"/>
    <w:tmpl w:val="9926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820CC"/>
    <w:multiLevelType w:val="hybridMultilevel"/>
    <w:tmpl w:val="BF60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878CB"/>
    <w:multiLevelType w:val="hybridMultilevel"/>
    <w:tmpl w:val="55CAB1EA"/>
    <w:lvl w:ilvl="0" w:tplc="BC42A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983F95"/>
    <w:multiLevelType w:val="hybridMultilevel"/>
    <w:tmpl w:val="D418443C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>
    <w:nsid w:val="79243C24"/>
    <w:multiLevelType w:val="multilevel"/>
    <w:tmpl w:val="033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EB6C8E"/>
    <w:multiLevelType w:val="hybridMultilevel"/>
    <w:tmpl w:val="58D09992"/>
    <w:lvl w:ilvl="0" w:tplc="1A906FDC">
      <w:start w:val="1"/>
      <w:numFmt w:val="decimal"/>
      <w:lvlText w:val="%1."/>
      <w:lvlJc w:val="left"/>
      <w:pPr>
        <w:ind w:left="900" w:hanging="720"/>
      </w:pPr>
      <w:rPr>
        <w:rFonts w:eastAsia="SimSun" w:hint="default"/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6"/>
  </w:num>
  <w:num w:numId="7">
    <w:abstractNumId w:val="18"/>
  </w:num>
  <w:num w:numId="8">
    <w:abstractNumId w:val="1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9"/>
  </w:num>
  <w:num w:numId="14">
    <w:abstractNumId w:val="10"/>
  </w:num>
  <w:num w:numId="15">
    <w:abstractNumId w:val="14"/>
  </w:num>
  <w:num w:numId="16">
    <w:abstractNumId w:val="21"/>
  </w:num>
  <w:num w:numId="17">
    <w:abstractNumId w:val="7"/>
  </w:num>
  <w:num w:numId="18">
    <w:abstractNumId w:val="8"/>
  </w:num>
  <w:num w:numId="19">
    <w:abstractNumId w:val="12"/>
  </w:num>
  <w:num w:numId="20">
    <w:abstractNumId w:val="20"/>
  </w:num>
  <w:num w:numId="21">
    <w:abstractNumId w:val="11"/>
  </w:num>
  <w:num w:numId="22">
    <w:abstractNumId w:val="2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CDB"/>
    <w:rsid w:val="00013EAD"/>
    <w:rsid w:val="00036906"/>
    <w:rsid w:val="0006010E"/>
    <w:rsid w:val="00072877"/>
    <w:rsid w:val="000737ED"/>
    <w:rsid w:val="00081482"/>
    <w:rsid w:val="00097B36"/>
    <w:rsid w:val="000A24BC"/>
    <w:rsid w:val="000A47DE"/>
    <w:rsid w:val="000B58C6"/>
    <w:rsid w:val="000B6FF7"/>
    <w:rsid w:val="000C509A"/>
    <w:rsid w:val="000E5508"/>
    <w:rsid w:val="000E5CD9"/>
    <w:rsid w:val="001203BA"/>
    <w:rsid w:val="00121DAE"/>
    <w:rsid w:val="00134188"/>
    <w:rsid w:val="0014317B"/>
    <w:rsid w:val="001456D6"/>
    <w:rsid w:val="0017220D"/>
    <w:rsid w:val="00173C63"/>
    <w:rsid w:val="00177EC8"/>
    <w:rsid w:val="00186602"/>
    <w:rsid w:val="001B1D75"/>
    <w:rsid w:val="001B4314"/>
    <w:rsid w:val="001C61BF"/>
    <w:rsid w:val="00221DF3"/>
    <w:rsid w:val="002249F9"/>
    <w:rsid w:val="00245064"/>
    <w:rsid w:val="00266A40"/>
    <w:rsid w:val="00276DDE"/>
    <w:rsid w:val="0027744A"/>
    <w:rsid w:val="00282CE6"/>
    <w:rsid w:val="00286FB9"/>
    <w:rsid w:val="002A23EB"/>
    <w:rsid w:val="002A7709"/>
    <w:rsid w:val="002B5100"/>
    <w:rsid w:val="002C49CA"/>
    <w:rsid w:val="002D609E"/>
    <w:rsid w:val="002F49B4"/>
    <w:rsid w:val="002F74E4"/>
    <w:rsid w:val="00311BAE"/>
    <w:rsid w:val="003434C1"/>
    <w:rsid w:val="003502CE"/>
    <w:rsid w:val="00365760"/>
    <w:rsid w:val="00365EBE"/>
    <w:rsid w:val="00391A43"/>
    <w:rsid w:val="003977D5"/>
    <w:rsid w:val="003D1DDC"/>
    <w:rsid w:val="003F14B2"/>
    <w:rsid w:val="003F7960"/>
    <w:rsid w:val="004111A0"/>
    <w:rsid w:val="00430AC1"/>
    <w:rsid w:val="0043183C"/>
    <w:rsid w:val="004327AC"/>
    <w:rsid w:val="00446636"/>
    <w:rsid w:val="00492373"/>
    <w:rsid w:val="004B2197"/>
    <w:rsid w:val="004B76CC"/>
    <w:rsid w:val="004D4864"/>
    <w:rsid w:val="004F6B28"/>
    <w:rsid w:val="00513CC8"/>
    <w:rsid w:val="00523F64"/>
    <w:rsid w:val="00525AD7"/>
    <w:rsid w:val="005332C9"/>
    <w:rsid w:val="00557CDB"/>
    <w:rsid w:val="00582D66"/>
    <w:rsid w:val="00583DC7"/>
    <w:rsid w:val="00586ACC"/>
    <w:rsid w:val="00594D0A"/>
    <w:rsid w:val="00595B20"/>
    <w:rsid w:val="005E2648"/>
    <w:rsid w:val="005E604C"/>
    <w:rsid w:val="00605402"/>
    <w:rsid w:val="00633EE7"/>
    <w:rsid w:val="00646E6D"/>
    <w:rsid w:val="00647D5E"/>
    <w:rsid w:val="00653C0E"/>
    <w:rsid w:val="00667193"/>
    <w:rsid w:val="00677833"/>
    <w:rsid w:val="00691E78"/>
    <w:rsid w:val="006B311D"/>
    <w:rsid w:val="006D2EF8"/>
    <w:rsid w:val="006D7707"/>
    <w:rsid w:val="006E61AE"/>
    <w:rsid w:val="006F264C"/>
    <w:rsid w:val="007163A7"/>
    <w:rsid w:val="00722C71"/>
    <w:rsid w:val="00740737"/>
    <w:rsid w:val="00786F92"/>
    <w:rsid w:val="00793B1E"/>
    <w:rsid w:val="007B2F9A"/>
    <w:rsid w:val="007B374E"/>
    <w:rsid w:val="007D7325"/>
    <w:rsid w:val="007E5F94"/>
    <w:rsid w:val="007F30FF"/>
    <w:rsid w:val="007F4273"/>
    <w:rsid w:val="007F5497"/>
    <w:rsid w:val="007F68AC"/>
    <w:rsid w:val="0080620C"/>
    <w:rsid w:val="008139C6"/>
    <w:rsid w:val="0081458B"/>
    <w:rsid w:val="008226D9"/>
    <w:rsid w:val="0084196F"/>
    <w:rsid w:val="00844CA3"/>
    <w:rsid w:val="00852BAC"/>
    <w:rsid w:val="00856B22"/>
    <w:rsid w:val="00877CB1"/>
    <w:rsid w:val="008A2311"/>
    <w:rsid w:val="008A3AEF"/>
    <w:rsid w:val="008D363D"/>
    <w:rsid w:val="008D594C"/>
    <w:rsid w:val="008E1F15"/>
    <w:rsid w:val="00904B2E"/>
    <w:rsid w:val="009052A1"/>
    <w:rsid w:val="0091772C"/>
    <w:rsid w:val="009545E2"/>
    <w:rsid w:val="0095754A"/>
    <w:rsid w:val="009859A2"/>
    <w:rsid w:val="009A3532"/>
    <w:rsid w:val="009A7CF1"/>
    <w:rsid w:val="009B7E28"/>
    <w:rsid w:val="009E0273"/>
    <w:rsid w:val="00A07B7D"/>
    <w:rsid w:val="00A10E8F"/>
    <w:rsid w:val="00A15351"/>
    <w:rsid w:val="00A3194A"/>
    <w:rsid w:val="00A369D0"/>
    <w:rsid w:val="00A378CF"/>
    <w:rsid w:val="00A411E7"/>
    <w:rsid w:val="00A41F84"/>
    <w:rsid w:val="00A5506F"/>
    <w:rsid w:val="00A564F2"/>
    <w:rsid w:val="00A73194"/>
    <w:rsid w:val="00A73EC6"/>
    <w:rsid w:val="00A81348"/>
    <w:rsid w:val="00AB7942"/>
    <w:rsid w:val="00AC6692"/>
    <w:rsid w:val="00AC7EA6"/>
    <w:rsid w:val="00AD74DB"/>
    <w:rsid w:val="00AF5821"/>
    <w:rsid w:val="00B04D74"/>
    <w:rsid w:val="00B32184"/>
    <w:rsid w:val="00B44836"/>
    <w:rsid w:val="00B50799"/>
    <w:rsid w:val="00B559B6"/>
    <w:rsid w:val="00B564C3"/>
    <w:rsid w:val="00B74EC5"/>
    <w:rsid w:val="00B7688F"/>
    <w:rsid w:val="00B8266F"/>
    <w:rsid w:val="00B91C17"/>
    <w:rsid w:val="00BA01AA"/>
    <w:rsid w:val="00BA01F5"/>
    <w:rsid w:val="00BB6BC2"/>
    <w:rsid w:val="00BE424E"/>
    <w:rsid w:val="00BE7E9E"/>
    <w:rsid w:val="00BF5B12"/>
    <w:rsid w:val="00C10DB3"/>
    <w:rsid w:val="00C176CB"/>
    <w:rsid w:val="00C73C5E"/>
    <w:rsid w:val="00C761DD"/>
    <w:rsid w:val="00C85CB2"/>
    <w:rsid w:val="00CB00D0"/>
    <w:rsid w:val="00CB3183"/>
    <w:rsid w:val="00CC1D16"/>
    <w:rsid w:val="00CC485A"/>
    <w:rsid w:val="00CC59DD"/>
    <w:rsid w:val="00CD50BD"/>
    <w:rsid w:val="00CD5578"/>
    <w:rsid w:val="00CE10FD"/>
    <w:rsid w:val="00CE50BE"/>
    <w:rsid w:val="00CE7297"/>
    <w:rsid w:val="00D22812"/>
    <w:rsid w:val="00D25BE2"/>
    <w:rsid w:val="00D2691C"/>
    <w:rsid w:val="00D3361F"/>
    <w:rsid w:val="00D3732C"/>
    <w:rsid w:val="00D40966"/>
    <w:rsid w:val="00D44890"/>
    <w:rsid w:val="00D52C76"/>
    <w:rsid w:val="00D616FE"/>
    <w:rsid w:val="00D61824"/>
    <w:rsid w:val="00D720E4"/>
    <w:rsid w:val="00D8226B"/>
    <w:rsid w:val="00DB0A53"/>
    <w:rsid w:val="00DC155D"/>
    <w:rsid w:val="00DC18A4"/>
    <w:rsid w:val="00DC4419"/>
    <w:rsid w:val="00DD69AF"/>
    <w:rsid w:val="00DF51B1"/>
    <w:rsid w:val="00E01F66"/>
    <w:rsid w:val="00E100C1"/>
    <w:rsid w:val="00E21743"/>
    <w:rsid w:val="00E21F32"/>
    <w:rsid w:val="00E63B97"/>
    <w:rsid w:val="00EA53AE"/>
    <w:rsid w:val="00EA5DA0"/>
    <w:rsid w:val="00EE1951"/>
    <w:rsid w:val="00F122F9"/>
    <w:rsid w:val="00F32C3F"/>
    <w:rsid w:val="00F368E0"/>
    <w:rsid w:val="00F55084"/>
    <w:rsid w:val="00F601FB"/>
    <w:rsid w:val="00FB49E5"/>
    <w:rsid w:val="00FD29F1"/>
    <w:rsid w:val="00FF1BB5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26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iPriority w:val="9"/>
    <w:qFormat/>
    <w:rsid w:val="0095754A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Pr>
      <w:sz w:val="40"/>
      <w:szCs w:val="20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sz w:val="32"/>
      <w:lang w:val="x-none"/>
    </w:rPr>
  </w:style>
  <w:style w:type="paragraph" w:styleId="a8">
    <w:name w:val="Subtitle"/>
    <w:basedOn w:val="a4"/>
    <w:next w:val="a5"/>
    <w:link w:val="aa"/>
    <w:qFormat/>
    <w:pPr>
      <w:jc w:val="center"/>
    </w:pPr>
    <w:rPr>
      <w:rFonts w:cs="Times New Roman"/>
      <w:i/>
      <w:iCs/>
      <w:lang w:val="x-none"/>
    </w:rPr>
  </w:style>
  <w:style w:type="paragraph" w:customStyle="1" w:styleId="21">
    <w:name w:val="Основной текст 21"/>
    <w:basedOn w:val="a"/>
    <w:rPr>
      <w:b/>
      <w:bCs/>
      <w:color w:val="000000"/>
      <w:sz w:val="28"/>
      <w:szCs w:val="20"/>
      <w:u w:val="single"/>
    </w:rPr>
  </w:style>
  <w:style w:type="paragraph" w:customStyle="1" w:styleId="Web">
    <w:name w:val="Обычный (Web)"/>
    <w:basedOn w:val="a"/>
  </w:style>
  <w:style w:type="paragraph" w:styleId="ab">
    <w:name w:val="Normal (Web)"/>
    <w:basedOn w:val="a"/>
    <w:uiPriority w:val="99"/>
    <w:pPr>
      <w:spacing w:before="280" w:after="280"/>
    </w:pPr>
    <w:rPr>
      <w:color w:val="000000"/>
    </w:rPr>
  </w:style>
  <w:style w:type="character" w:customStyle="1" w:styleId="a9">
    <w:name w:val="Название Знак"/>
    <w:link w:val="a7"/>
    <w:rsid w:val="002A7709"/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link w:val="a8"/>
    <w:rsid w:val="002A7709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852BAC"/>
  </w:style>
  <w:style w:type="character" w:styleId="ac">
    <w:name w:val="Strong"/>
    <w:uiPriority w:val="22"/>
    <w:qFormat/>
    <w:rsid w:val="00852BAC"/>
    <w:rPr>
      <w:b/>
      <w:bCs/>
    </w:rPr>
  </w:style>
  <w:style w:type="character" w:styleId="ad">
    <w:name w:val="Emphasis"/>
    <w:uiPriority w:val="20"/>
    <w:qFormat/>
    <w:rsid w:val="00852BAC"/>
    <w:rPr>
      <w:i/>
      <w:iCs/>
    </w:rPr>
  </w:style>
  <w:style w:type="character" w:customStyle="1" w:styleId="30">
    <w:name w:val="Заголовок 3 Знак"/>
    <w:link w:val="3"/>
    <w:uiPriority w:val="9"/>
    <w:rsid w:val="0095754A"/>
    <w:rPr>
      <w:rFonts w:eastAsia="Times New Roman"/>
      <w:b/>
      <w:bCs/>
      <w:sz w:val="27"/>
      <w:szCs w:val="27"/>
    </w:rPr>
  </w:style>
  <w:style w:type="character" w:styleId="ae">
    <w:name w:val="FollowedHyperlink"/>
    <w:rsid w:val="00013EAD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646E6D"/>
    <w:pPr>
      <w:ind w:left="708"/>
    </w:pPr>
  </w:style>
  <w:style w:type="table" w:styleId="af0">
    <w:name w:val="Table Grid"/>
    <w:basedOn w:val="a1"/>
    <w:rsid w:val="005E60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586ACC"/>
  </w:style>
  <w:style w:type="character" w:customStyle="1" w:styleId="hps">
    <w:name w:val="hps"/>
    <w:rsid w:val="00586ACC"/>
  </w:style>
  <w:style w:type="paragraph" w:customStyle="1" w:styleId="af1">
    <w:name w:val="Базовый"/>
    <w:rsid w:val="00DB0A53"/>
    <w:pPr>
      <w:widowControl w:val="0"/>
      <w:suppressAutoHyphens/>
      <w:spacing w:after="160" w:line="259" w:lineRule="auto"/>
    </w:pPr>
    <w:rPr>
      <w:rFonts w:eastAsia="Andale Sans UI" w:cs="Tahoma"/>
      <w:sz w:val="24"/>
      <w:szCs w:val="24"/>
      <w:lang w:eastAsia="zh-CN"/>
    </w:rPr>
  </w:style>
  <w:style w:type="character" w:customStyle="1" w:styleId="10">
    <w:name w:val="Заголовок 1 Знак"/>
    <w:link w:val="1"/>
    <w:rsid w:val="006F264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97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0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9858">
              <w:marLeft w:val="0"/>
              <w:marRight w:val="0"/>
              <w:marTop w:val="0"/>
              <w:marBottom w:val="0"/>
              <w:divBdr>
                <w:top w:val="single" w:sz="18" w:space="0" w:color="2F2F2F"/>
                <w:left w:val="single" w:sz="18" w:space="0" w:color="2F2F2F"/>
                <w:bottom w:val="none" w:sz="0" w:space="0" w:color="auto"/>
                <w:right w:val="single" w:sz="18" w:space="0" w:color="2F2F2F"/>
              </w:divBdr>
              <w:divsChild>
                <w:div w:id="13773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2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0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865">
              <w:marLeft w:val="0"/>
              <w:marRight w:val="0"/>
              <w:marTop w:val="0"/>
              <w:marBottom w:val="0"/>
              <w:divBdr>
                <w:top w:val="single" w:sz="18" w:space="0" w:color="2F2F2F"/>
                <w:left w:val="single" w:sz="18" w:space="0" w:color="2F2F2F"/>
                <w:bottom w:val="none" w:sz="0" w:space="0" w:color="auto"/>
                <w:right w:val="single" w:sz="18" w:space="0" w:color="2F2F2F"/>
              </w:divBdr>
              <w:divsChild>
                <w:div w:id="1371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831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8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720">
              <w:marLeft w:val="0"/>
              <w:marRight w:val="0"/>
              <w:marTop w:val="0"/>
              <w:marBottom w:val="0"/>
              <w:divBdr>
                <w:top w:val="single" w:sz="18" w:space="0" w:color="2F2F2F"/>
                <w:left w:val="single" w:sz="18" w:space="0" w:color="2F2F2F"/>
                <w:bottom w:val="none" w:sz="0" w:space="0" w:color="auto"/>
                <w:right w:val="single" w:sz="18" w:space="0" w:color="2F2F2F"/>
              </w:divBdr>
              <w:divsChild>
                <w:div w:id="6460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8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lar.goog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p-dipo.ru/files/Publication%20Manual%20of%20the%20American%20Psychological%20Association,%20Sixth%20Editio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p-dipo.ru/files/Publication%20Manual%20of%20the%20American%20Psychological%20Association,%20Sixth%20Edi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ng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12229</CharactersWithSpaces>
  <SharedDoc>false</SharedDoc>
  <HLinks>
    <vt:vector size="30" baseType="variant"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http://www.nop-dipo.ru/files/Publication Manual of the American Psychological Association, Sixth Edition.pdf</vt:lpwstr>
      </vt:variant>
      <vt:variant>
        <vt:lpwstr/>
      </vt:variant>
      <vt:variant>
        <vt:i4>196636</vt:i4>
      </vt:variant>
      <vt:variant>
        <vt:i4>9</vt:i4>
      </vt:variant>
      <vt:variant>
        <vt:i4>0</vt:i4>
      </vt:variant>
      <vt:variant>
        <vt:i4>5</vt:i4>
      </vt:variant>
      <vt:variant>
        <vt:lpwstr>http://www.nop-dipo.ru/files/Publication Manual of the American Psychological Association, Sixth Edition.pdf</vt:lpwstr>
      </vt:variant>
      <vt:variant>
        <vt:lpwstr/>
      </vt:variant>
      <vt:variant>
        <vt:i4>3997713</vt:i4>
      </vt:variant>
      <vt:variant>
        <vt:i4>6</vt:i4>
      </vt:variant>
      <vt:variant>
        <vt:i4>0</vt:i4>
      </vt:variant>
      <vt:variant>
        <vt:i4>5</vt:i4>
      </vt:variant>
      <vt:variant>
        <vt:lpwstr>mailto:flangs@mail.ru</vt:lpwstr>
      </vt:variant>
      <vt:variant>
        <vt:lpwstr/>
      </vt:variant>
      <vt:variant>
        <vt:i4>2359337</vt:i4>
      </vt:variant>
      <vt:variant>
        <vt:i4>2</vt:i4>
      </vt:variant>
      <vt:variant>
        <vt:i4>0</vt:i4>
      </vt:variant>
      <vt:variant>
        <vt:i4>5</vt:i4>
      </vt:variant>
      <vt:variant>
        <vt:lpwstr>http://scholar.google.com/</vt:lpwstr>
      </vt:variant>
      <vt:variant>
        <vt:lpwstr/>
      </vt:variant>
      <vt:variant>
        <vt:i4>2359337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Александр</dc:creator>
  <cp:keywords/>
  <cp:lastModifiedBy>Александра</cp:lastModifiedBy>
  <cp:revision>2</cp:revision>
  <cp:lastPrinted>1601-01-01T00:00:00Z</cp:lastPrinted>
  <dcterms:created xsi:type="dcterms:W3CDTF">2018-11-18T16:43:00Z</dcterms:created>
  <dcterms:modified xsi:type="dcterms:W3CDTF">2018-11-18T16:43:00Z</dcterms:modified>
</cp:coreProperties>
</file>